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83B02" w14:textId="77777777" w:rsidR="00EA0487" w:rsidRPr="00C231E4" w:rsidRDefault="00C231E4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SST 08 - </w:t>
      </w:r>
      <w:r w:rsidR="00EA0487" w:rsidRPr="00C231E4">
        <w:rPr>
          <w:rFonts w:ascii="Times New Roman" w:hAnsi="Times New Roman" w:cs="Times New Roman"/>
          <w:b/>
          <w:bCs/>
          <w:color w:val="000000"/>
        </w:rPr>
        <w:t>ROBOTY HYDROIZOLACYJNE</w:t>
      </w:r>
      <w:r w:rsidRPr="00C231E4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EA0487" w:rsidRPr="00C231E4">
        <w:rPr>
          <w:rFonts w:ascii="Times New Roman" w:hAnsi="Times New Roman" w:cs="Times New Roman"/>
          <w:b/>
          <w:bCs/>
          <w:color w:val="000000"/>
        </w:rPr>
        <w:t>(Kod CPV 45260000-7)</w:t>
      </w:r>
    </w:p>
    <w:p w14:paraId="1F2C905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</w:rPr>
      </w:pPr>
      <w:r w:rsidRPr="00C231E4">
        <w:rPr>
          <w:rFonts w:ascii="Times New Roman" w:hAnsi="Times New Roman" w:cs="Times New Roman"/>
          <w:b/>
          <w:bCs/>
          <w:color w:val="000000"/>
        </w:rPr>
        <w:t>IZOLACJE PRZECIWWILGOCIOWE</w:t>
      </w:r>
      <w:r w:rsidR="00C231E4" w:rsidRPr="00C231E4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</w:rPr>
        <w:t>I WODOCHRONNE CZĘŚCI PODZIEMNYCH</w:t>
      </w:r>
      <w:r w:rsidR="00C231E4" w:rsidRPr="00C231E4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</w:rPr>
        <w:t>I PRZYZIEMI BUDYNKÓW</w:t>
      </w:r>
    </w:p>
    <w:p w14:paraId="0BA97667" w14:textId="6D0E0BF5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Katowice,</w:t>
      </w:r>
      <w:r w:rsidR="00C231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3E5D41">
        <w:rPr>
          <w:rFonts w:ascii="Times New Roman" w:hAnsi="Times New Roman" w:cs="Times New Roman"/>
          <w:color w:val="000000"/>
          <w:sz w:val="18"/>
          <w:szCs w:val="18"/>
        </w:rPr>
        <w:t>WRZESIEŃ</w:t>
      </w:r>
      <w:r w:rsidR="0003092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20</w:t>
      </w:r>
      <w:r w:rsidR="00C231E4">
        <w:rPr>
          <w:rFonts w:ascii="Times New Roman" w:hAnsi="Times New Roman" w:cs="Times New Roman"/>
          <w:color w:val="000000"/>
          <w:sz w:val="18"/>
          <w:szCs w:val="18"/>
        </w:rPr>
        <w:t>2</w:t>
      </w:r>
      <w:r w:rsidR="0003092D">
        <w:rPr>
          <w:rFonts w:ascii="Times New Roman" w:hAnsi="Times New Roman" w:cs="Times New Roman"/>
          <w:color w:val="000000"/>
          <w:sz w:val="18"/>
          <w:szCs w:val="18"/>
        </w:rPr>
        <w:t>3</w:t>
      </w:r>
    </w:p>
    <w:p w14:paraId="7F30145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SPIS TREŚCI</w:t>
      </w:r>
    </w:p>
    <w:p w14:paraId="728A813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WSKAZÓWKI METODYCZNE</w:t>
      </w:r>
    </w:p>
    <w:p w14:paraId="468CDD6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1. CZĘŚĆ OGÓLNA</w:t>
      </w:r>
    </w:p>
    <w:p w14:paraId="25165C9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2. WYMAGANIA DOTYCZĄCE WŁAŚCIWOŚCI MATERIAŁÓW</w:t>
      </w:r>
    </w:p>
    <w:p w14:paraId="65EB9C3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3. WYMAGANIA DOTYCZĄCE SPRZĘTU, MASZYN I NARZĘDZI</w:t>
      </w:r>
    </w:p>
    <w:p w14:paraId="1AD5F2F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4. WYMAGANIA DOTYCZĄCE TRANSPORTU</w:t>
      </w:r>
    </w:p>
    <w:p w14:paraId="1CD755B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5. WYMAGANIA DOTYCZĄCE WYKONANIA ROBÓT</w:t>
      </w:r>
    </w:p>
    <w:p w14:paraId="0BFFE86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6. KONTROLA JAKOŚCI ROBÓT</w:t>
      </w:r>
    </w:p>
    <w:p w14:paraId="7382B31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7. WYMAGANIA DOTYCZĄCE PRZEDMIARU I OBMIARU ROBÓT</w:t>
      </w:r>
    </w:p>
    <w:p w14:paraId="781D821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8. SPOSÓB ODBIORU ROBÓT</w:t>
      </w:r>
    </w:p>
    <w:p w14:paraId="1F14E5F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9. PODSTAWA ROZLICZENIA ROBÓT TYMCZASOWYCH I PRAC TOWARZYSZĄCYCH</w:t>
      </w:r>
    </w:p>
    <w:p w14:paraId="7FC698A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10. DOKUMENTY ODNIESIENIA</w:t>
      </w:r>
    </w:p>
    <w:p w14:paraId="00DA544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Najważniejsze oznaczenia i skróty:</w:t>
      </w:r>
    </w:p>
    <w:p w14:paraId="52DFB79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ST – Specyfikacja Techniczna</w:t>
      </w:r>
    </w:p>
    <w:p w14:paraId="6B93754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SST – Szczegółowa Specyfikacja Techniczna</w:t>
      </w:r>
    </w:p>
    <w:p w14:paraId="1307CE9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ITB – Instytut Techniki Budowlanej</w:t>
      </w:r>
    </w:p>
    <w:p w14:paraId="2D8C17C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PZJ – Program Zabezpieczenia Jakości</w:t>
      </w:r>
    </w:p>
    <w:p w14:paraId="7279AA6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1. CZĘŚĆ OGÓLNA</w:t>
      </w:r>
    </w:p>
    <w:p w14:paraId="408AFB39" w14:textId="4AE09FAC" w:rsidR="00EA0487" w:rsidRPr="003E5D41" w:rsidRDefault="00EA0487" w:rsidP="003E5D4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Nazwa nadana zamówieniu przez zamawiającego</w:t>
      </w:r>
      <w:r w:rsidR="0003092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="003E5D41" w:rsidRPr="00236906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„Budowa budynku mieszkalnego wielorodzinnego z wbudowanym garażem podziemnym wielostanowiskowym, zagospodarowaniem terenu, w tym: lokalizacją odwiertów dla dolnego źródła na cele gruntowych pomp ciepła,  zjazdem z ulicy Polnej, wraz z wyburzeniem istniejącego budynku mieszkalnego 2-u kondygnacyjnego i budynków gospodarczych, oraz zewnętrznymi instalacjami wewnętrznymi: wodna, kanalizacji sanitarnej, kanalizacji deszczowej i cieplnej, zlokalizowanego w Szczekocinach, przy ul. Polnej”.</w:t>
      </w:r>
    </w:p>
    <w:p w14:paraId="2BB478F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1.2. Przedmiot ST</w:t>
      </w:r>
    </w:p>
    <w:p w14:paraId="4591626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Przedmiotem niniejszej specyfikacji technicznej (ST) są wymagania dotyczące wykonania i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odbioru izolacji przeciwwilgociowych i wodochronnych podziemnych części i przyziemi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budynków.</w:t>
      </w:r>
    </w:p>
    <w:p w14:paraId="757854D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1.3. Zakres stosowania ST</w:t>
      </w:r>
    </w:p>
    <w:p w14:paraId="245AC28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Niniejsza specyfikacja techniczna (ST) jest dokumentem przetargowym i kontraktowym przy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zlecaniu i realizacji robót wymienionych w pkt. 1.2., a objętych zamówieniem określonym w pkt.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1.8.</w:t>
      </w:r>
    </w:p>
    <w:p w14:paraId="48E4639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Odstępstwa od wymagań podanych w niniejszej specyfikacji mogą mieć miejsce tylko w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przypadkach prostych robót o niewielkim znaczeniu, dla których istnieje pewność, że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podstawowe wymagania będą spełnione przy zastosowaniu metod wykonania wynikających z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doświadczenia oraz uznanych reguł i zasad sztuki budowlanej oraz przy uwzględnieniu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przepisów bhp.</w:t>
      </w:r>
    </w:p>
    <w:p w14:paraId="7CCE8A4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1.4. Zakres robót objętych ST</w:t>
      </w:r>
    </w:p>
    <w:p w14:paraId="1A9C870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Specyfikacja dotyczy wszystkich czynności mających na celu wykonanie izolacji i uszczelnień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powierzchni poziomych i pionowych usytuowanych w częściach podziemnych i przyziemiach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budynków.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Przedmiotem opracowania jest określenie wymagań odnośnie właściwości materiałów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wykorzystywanych do robót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, wymagań w zakresie robót przygotowawczych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oraz wymagań dotyczących wykonania i odbiorów izolacji przeciwwilgociowych i wodochronnych.</w:t>
      </w:r>
    </w:p>
    <w:p w14:paraId="01F44C3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Specyfikacja nie dotyczy wykonywania metodami mechanicznymi lub chemicznymi</w:t>
      </w:r>
      <w:r w:rsidR="00BC707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izolacji wtórnych np. przepon metodą iniekcji, wciskania blach itp. oraz zabezpieczeń</w:t>
      </w:r>
      <w:r w:rsidR="00BC707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przeciwwilgociowych i wodochronnych wykonywanych wewnątrz wilgotnych i mokrych</w:t>
      </w:r>
    </w:p>
    <w:p w14:paraId="141DAB5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pomieszczeń w budynkach a także izolacji wodochronnych tarasów. Roboty te ujęte są w</w:t>
      </w:r>
      <w:r w:rsidR="00BC707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odrębnych Specyfikacjach Technicznych.</w:t>
      </w:r>
    </w:p>
    <w:p w14:paraId="5141C5C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1.5. Określenia podstawowe i definicje</w:t>
      </w:r>
    </w:p>
    <w:p w14:paraId="634E1A9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Określenia podane w niniejszej Specyfikacji są zgodne z odpowiednimi normami oraz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określeniami podanymi w ST „Wymagania ogólne” Kod CPV 45000000-7, pkt 1.4., a także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zdefiniowanymi poniżej:</w:t>
      </w:r>
    </w:p>
    <w:p w14:paraId="466014B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Podłoże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– element budynku, na powierzchni którego wykonana ma być izolacja.</w:t>
      </w:r>
    </w:p>
    <w:p w14:paraId="6F085B5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Warstwa wyrównawcza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– warstwa wykonana w celu wyeliminowania nierówności lub różnic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poziomów powierzchni podłoża.</w:t>
      </w:r>
    </w:p>
    <w:p w14:paraId="2EA614A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Warstwa wygładzająca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– cienka warstwa wykonana dla uzyskania gładkiej powierzchni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podłoża.</w:t>
      </w:r>
    </w:p>
    <w:p w14:paraId="3472BC3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Warstwa gruntująca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powłoka wzmacniająca i uszczelniająca podłoże oraz zwiększająca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przyczepność powłoki ochronnej.</w:t>
      </w:r>
    </w:p>
    <w:p w14:paraId="30AB14E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Faseta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wyoblenie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wykonane na połączeniu powierzchni poziomych i pionowych.</w:t>
      </w:r>
    </w:p>
    <w:p w14:paraId="2E4E692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Izolacje przeciwwilgociowe części podziemnej i przyziemia budynku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– hydroizolacje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wykonywane w części podziemnej i przyziemiu budynku posadowionego powyżej zwierciadła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wody gruntowej, w gruntach przepuszczalnych.</w:t>
      </w:r>
    </w:p>
    <w:p w14:paraId="112467E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Izolacje wodochronne części podziemnej i przyziemia budynku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– hydroizolacje wykonywane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 warunkach gdy:</w:t>
      </w:r>
    </w:p>
    <w:p w14:paraId="3CB2593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1) budynek jest posadowiony powyżej zwierciadła wody gruntowej, lecz w gruntach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nieprzepuszczalnych i uwarstwionych,</w:t>
      </w:r>
    </w:p>
    <w:p w14:paraId="21146B9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2) fundamenty budynku i ściany fundamentowe lub ich fragmenty są położone poniżej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zwierciadła wody gruntowej, bez względu na rodzaj otaczającego gruntu.</w:t>
      </w:r>
    </w:p>
    <w:p w14:paraId="277061F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1.6. Ogólne wymagania dotyczące robót </w:t>
      </w:r>
      <w:proofErr w:type="spellStart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hydroizolacyjnych</w:t>
      </w:r>
      <w:proofErr w:type="spellEnd"/>
    </w:p>
    <w:p w14:paraId="1D6A051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Wykonawca robót jest odpowiedzialny za jakość ich wykonania oraz za zgodność z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dokumentacją projektową, specyfikacjami technicznymi i poleceniami Inspektora nadzoru.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Ogólne wymagania dotyczące robót podano w ST „Wymagania ogólne” Kod CPV 45000000-7,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pkt 1.5.</w:t>
      </w:r>
    </w:p>
    <w:p w14:paraId="0752E39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 WYMAGANIA DOTYCZĄCE WŁAŚCIWOŚCI MATERIAŁÓW</w:t>
      </w:r>
    </w:p>
    <w:p w14:paraId="11F2826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2.1. Ogólne wymagania dotyczące właściwości materiałów, ich pozyskiwania i</w:t>
      </w:r>
      <w:r w:rsidR="00BC707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składowania podano w ST „Wymagania ogólne” Kod CPV 45000000-7, pkt 2</w:t>
      </w:r>
    </w:p>
    <w:p w14:paraId="1F80B19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Materiały stosowane do wykonania izolacji przeciwwilgociowych i wodochronnych w częściach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podziemnych i przyziemiach budynków będące materiałami budowlanymi w myśl Ustawy o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wyrobach budowlanych z dn. 16 kwietnia 2004 r. (Dz. U. Nr 92, poz. 881 z późniejszymi</w:t>
      </w:r>
    </w:p>
    <w:p w14:paraId="272A768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zmianami) wprowadzone do obrotu i stosowane w budownictwie na terytorium RP, powinny mieć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odpowiednie oznakowanie </w:t>
      </w:r>
      <w:r w:rsidRPr="00C231E4">
        <w:rPr>
          <w:rFonts w:ascii="Times New Roman" w:hAnsi="Times New Roman" w:cs="Times New Roman"/>
          <w:i/>
          <w:iCs/>
          <w:color w:val="000000"/>
          <w:sz w:val="18"/>
          <w:szCs w:val="18"/>
        </w:rPr>
        <w:t>(patrz „ST. Wymagania Ogólne”)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14:paraId="2310FB9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2.2. Rodzaje materiałów</w:t>
      </w:r>
    </w:p>
    <w:p w14:paraId="5D91C48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Wszystkie materiały do wykonania robót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części podziemnych i przyziemi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budynków powinny odpowiadać wymaganiom zawartym w dokumentach odniesienia (normach,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aprobatach technicznych).</w:t>
      </w:r>
    </w:p>
    <w:p w14:paraId="3C2E1B2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lastRenderedPageBreak/>
        <w:t>2.2.1. Wyroby do hydroizolacji powłokowych</w:t>
      </w:r>
    </w:p>
    <w:p w14:paraId="4FD3ACE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Do hydroizolacji powłokowych stosuje się masy:</w:t>
      </w:r>
    </w:p>
    <w:p w14:paraId="069C498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asfaltowe i asfaltowo-polimerowe,</w:t>
      </w:r>
    </w:p>
    <w:p w14:paraId="34BD50F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polimerowe,</w:t>
      </w:r>
    </w:p>
    <w:p w14:paraId="5DD8629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cementowe,</w:t>
      </w:r>
    </w:p>
    <w:p w14:paraId="514BC1B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cementowo-polimerowe,</w:t>
      </w:r>
    </w:p>
    <w:p w14:paraId="6252F7B9" w14:textId="77777777" w:rsidR="00EA0487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bitumiczno-mineralne,</w:t>
      </w:r>
    </w:p>
    <w:p w14:paraId="23F64C2D" w14:textId="77777777" w:rsidR="00EA0487" w:rsidRPr="00C231E4" w:rsidRDefault="00BC7073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- inne – </w:t>
      </w:r>
      <w:proofErr w:type="spellStart"/>
      <w:r>
        <w:rPr>
          <w:rFonts w:ascii="Times New Roman" w:hAnsi="Times New Roman" w:cs="Times New Roman"/>
          <w:color w:val="000000"/>
          <w:sz w:val="18"/>
          <w:szCs w:val="18"/>
        </w:rPr>
        <w:t>zg</w:t>
      </w:r>
      <w:proofErr w:type="spellEnd"/>
      <w:r>
        <w:rPr>
          <w:rFonts w:ascii="Times New Roman" w:hAnsi="Times New Roman" w:cs="Times New Roman"/>
          <w:color w:val="000000"/>
          <w:sz w:val="18"/>
          <w:szCs w:val="18"/>
        </w:rPr>
        <w:t xml:space="preserve">. z dokumentacją projektową  </w:t>
      </w:r>
      <w:r w:rsidR="00EA0487" w:rsidRPr="00C231E4">
        <w:rPr>
          <w:rFonts w:ascii="Times New Roman" w:hAnsi="Times New Roman" w:cs="Times New Roman"/>
          <w:color w:val="000000"/>
          <w:sz w:val="18"/>
          <w:szCs w:val="18"/>
        </w:rPr>
        <w:t>spełniające wymagania określane w normach i aprobatach technicznych.</w:t>
      </w:r>
    </w:p>
    <w:p w14:paraId="3AD5174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2.2.2. Wyroby do hydroizolacji z laminatów</w:t>
      </w:r>
    </w:p>
    <w:p w14:paraId="1BEA590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Do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laminatów wykonywanych na budowie wykorzystuje się:</w:t>
      </w:r>
    </w:p>
    <w:p w14:paraId="08664CC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masy asfaltowe, asfaltowo-polimerowe i polimerowe zbrojone wkładką z tkanin lub włókien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niepodlegających korozji biologicznej,</w:t>
      </w:r>
    </w:p>
    <w:p w14:paraId="579BD24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masy cementowe i polimerowo-cementowe zbrojone wkładką z tkanin lub włókien,</w:t>
      </w:r>
    </w:p>
    <w:p w14:paraId="0FDE7D7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masy bitumiczno-mineralne zbrojone wkładką z tkanin lub włókien,</w:t>
      </w:r>
    </w:p>
    <w:p w14:paraId="657FA38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spełniające wymagania określone w normach i aprobatach technicznych.</w:t>
      </w:r>
    </w:p>
    <w:p w14:paraId="6CB2654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2.2.3. Wyroby do izolacji przeciwwilgociowych i wodochronnych z materiałów rolowych</w:t>
      </w:r>
    </w:p>
    <w:p w14:paraId="12E5890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Do wykonywania izolacji części podziemnych i przyziemi budynków służą następujące materiały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rolowe:</w:t>
      </w:r>
    </w:p>
    <w:p w14:paraId="0AC698C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papy asfaltowe na tekturze i na welonie szklanym oraz papy termozgrzewalne i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samoprzylepne,</w:t>
      </w:r>
    </w:p>
    <w:p w14:paraId="7FE0C05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folie z tworzyw sztucznych i kauczuku.</w:t>
      </w:r>
    </w:p>
    <w:p w14:paraId="6C3FE1E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Izolacje przeciwwilgociowe wykonuje się z folii polietylenowych o grubości 0,3 mm.</w:t>
      </w:r>
    </w:p>
    <w:p w14:paraId="69CB724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Izolacje wodochronne mogą być wykonywane z folii polietylenowych o grubości 0,4 i 0,5 mm,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gładkich i tłoczonych folii z PVC oraz membran EPDM.</w:t>
      </w:r>
    </w:p>
    <w:p w14:paraId="3CECE42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Wszystkie ww. materiały muszą mieć własności techniczne odpowiadające wymaganiom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odpowiednich norm lub aprobat technicznych.</w:t>
      </w:r>
    </w:p>
    <w:p w14:paraId="66F90FB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2.2.4. Wyroby do wykonywania izolacji wgłębnych</w:t>
      </w:r>
    </w:p>
    <w:p w14:paraId="7BDBF89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Do izolacji wgłębnych stosuje się preparaty penetrujące w głąb podłoża i tworzące izolację w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podłożu metodą krystalizacji wgłębnej, spełniające wymagania określone w aprobatach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technicznych.</w:t>
      </w:r>
    </w:p>
    <w:p w14:paraId="40DD1D1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2.2.</w:t>
      </w:r>
      <w:r w:rsidR="00BC7073">
        <w:rPr>
          <w:rFonts w:ascii="Times New Roman" w:hAnsi="Times New Roman" w:cs="Times New Roman"/>
          <w:b/>
          <w:bCs/>
          <w:color w:val="000000"/>
          <w:sz w:val="18"/>
          <w:szCs w:val="18"/>
        </w:rPr>
        <w:t>5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. Wyroby do czasowej likwidacji przecieków wody</w:t>
      </w:r>
    </w:p>
    <w:p w14:paraId="7DB1B99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Do czasowej likwidacji przecieków wody pojawiających się na pęknięciach powierzchni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betonowych służą preparaty produkowane na bazie cementów szybkowiążących, dostarczane w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postaci sypkiej, odpowiadające wymaganiom aprobat technicznych.</w:t>
      </w:r>
    </w:p>
    <w:p w14:paraId="262AE06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2.2.</w:t>
      </w:r>
      <w:r w:rsidR="00BC7073">
        <w:rPr>
          <w:rFonts w:ascii="Times New Roman" w:hAnsi="Times New Roman" w:cs="Times New Roman"/>
          <w:b/>
          <w:bCs/>
          <w:color w:val="000000"/>
          <w:sz w:val="18"/>
          <w:szCs w:val="18"/>
        </w:rPr>
        <w:t>6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. Materiały pomocnicze</w:t>
      </w:r>
    </w:p>
    <w:p w14:paraId="55F0A38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Odrębną grupę wyrobów stanowią materiały pomocnicze, wykorzystywane przy wykonywaniu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izolacji i stosowane zgodnie z instrukcją producenta podstawowych materiałów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, takie jak:</w:t>
      </w:r>
    </w:p>
    <w:p w14:paraId="0BBDEAB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kleje,</w:t>
      </w:r>
    </w:p>
    <w:p w14:paraId="0FE1B68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rozpuszczalniki, środki odtłuszczające i zmywające,</w:t>
      </w:r>
    </w:p>
    <w:p w14:paraId="61237F2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łączniki mocujące, kotwy, śruby,</w:t>
      </w:r>
    </w:p>
    <w:p w14:paraId="29D0F00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taśmy dylatacyjne, uszczelniające,</w:t>
      </w:r>
    </w:p>
    <w:p w14:paraId="4F950A9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woda lub inne preparaty do rozcieńczania,</w:t>
      </w:r>
    </w:p>
    <w:p w14:paraId="23C5339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spełniające wymagania określone w odpowiednich dokumentach odniesienia tj. normach lub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aprobatach technicznych.</w:t>
      </w:r>
    </w:p>
    <w:p w14:paraId="5F5888F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Bez badań laboratoryjnych może być stosowana tylko wodociągowa woda pitna. Woda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pochodząca z innych źródeł musi odpowiadać wymaganiom PN-EN 1008:2004 „Woda zarobowa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 betonu. Specyfikacja pobierania próbek, badanie i ocena przydatności wody zarobowej do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betonu, w tym wody odzyskanej z procesów produkcji betonu”.</w:t>
      </w:r>
    </w:p>
    <w:p w14:paraId="628C0BA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2.3. Warunki przyjęcia na budowę wyrobów do izolacji przeciwwilgociowych i</w:t>
      </w:r>
      <w:r w:rsidR="00BC707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wodochronnych</w:t>
      </w:r>
    </w:p>
    <w:p w14:paraId="31A8EDC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Wyroby do robót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mogą być przyjęte na budowę, jeśli spełniają następujące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warunki:</w:t>
      </w:r>
    </w:p>
    <w:p w14:paraId="38B69D6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są zgodne z ich wyszczególnieniem i charakterystyką podaną w dokumentacji projektowej i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niniejszej specyfikacji technicznej,</w:t>
      </w:r>
    </w:p>
    <w:p w14:paraId="50C1FF9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są właściwie opakowane, firmowo zamknięte (bez oznak naruszenia zamknięć) i oznakowane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 sposób umożliwiający ich pełną identyfikację (pełna nazwa wyrobu, ewentualnie nazwa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handlowa oraz symbol handlowy wyrobu),</w:t>
      </w:r>
    </w:p>
    <w:p w14:paraId="3D76348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spełniają wymagane właściwości wskazane odpowiednimi dokumentami odniesienia,</w:t>
      </w:r>
    </w:p>
    <w:p w14:paraId="7AC999C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producent dostarczył dokumenty świadczące o dopuszczeniu do obrotu i powszechnego lub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jednostkowego zastosowania wyrobów oraz karty techniczne (katalogowe) wyrobów lub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firmowe wytyczne (zalecenia) stosowania wyrobów,</w:t>
      </w:r>
    </w:p>
    <w:p w14:paraId="231E0BE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niebezpieczne wyroby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hydroizolacyjne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i materiały pomocnicze spełniają wymagania Ustawy o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substancjach i preparatach chemicznych z dnia 11 stycznia 2001 r. (tekst jednolity Dz. U. z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2009 r. Nr 152, poz. 1222 z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późn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. zmianami),</w:t>
      </w:r>
    </w:p>
    <w:p w14:paraId="52BAE92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opakowania wyrobów zakwalifikowanych do niebezpiecznych spełniają wymagania podane w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rozporządzeniu Ministra Zdrowia z dnia 5 marca 2009 r. w sprawie oznakowania opakowań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substancji niebezpiecznych i preparatów niebezpiecznych oraz niektórych preparatów</w:t>
      </w:r>
    </w:p>
    <w:p w14:paraId="678EF69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chemicznych (Dz. U. z 2009 r. Nr 53, poz. 439),</w:t>
      </w:r>
    </w:p>
    <w:p w14:paraId="72963FD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spełniają wymagania wynikające z ich terminu przydatności do użycia (termin zakończenia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robót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powinien się kończyć przed zakończeniem podanych na</w:t>
      </w:r>
      <w:r w:rsidR="00BC707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opakowaniach terminów przydatności do stosowania odpowiednich wyrobów),</w:t>
      </w:r>
    </w:p>
    <w:p w14:paraId="091BFE2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Niedopuszczalne jest stosowanie do robót </w:t>
      </w:r>
      <w:proofErr w:type="spellStart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części podziemnych i</w:t>
      </w:r>
      <w:r w:rsidR="00BC707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przyziemi budynków materiałów izolacyjnych nieznanego pochodzenia.</w:t>
      </w:r>
      <w:r w:rsidR="00D539E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Przyjęcie materiałów i wyrobów na budowę powinno być potwierdzone wpisem do</w:t>
      </w:r>
      <w:r w:rsidR="00D539E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dziennika budowy lub protokołem przyjęcia materiałów.</w:t>
      </w:r>
    </w:p>
    <w:p w14:paraId="11F249D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2.4. Warunki przechowywania wyrobów do robót </w:t>
      </w:r>
      <w:proofErr w:type="spellStart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hydroizolacyjnych</w:t>
      </w:r>
      <w:proofErr w:type="spellEnd"/>
    </w:p>
    <w:p w14:paraId="1707292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Pomieszczenie magazynowe do przechowywania wyrobów opakowanych powinno być kryte,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suche oraz zabezpieczone przed zawilgoceniem, opadami atmosferycznymi, przemarznięciem i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przed działaniem promieni słonecznych.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Wyroby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hydroizolacyjne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konfekcjonowane powinny być przechowywane w oryginalnych,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zamkniętych opakowaniach w temperaturze powyżej +5°C a poniżej +35°C. Wyroby pakowane w</w:t>
      </w:r>
    </w:p>
    <w:p w14:paraId="08C3710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worki powinny być układane na paletach lub drewnianej wentylowanej podłodze, w ilości warstw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nie większej niż 10. Rolki papy powinny być ustawione pionowo, a nie poziomo.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Przy składowaniu i przechowywaniu wyrobów zawierających łatwopalne rozpuszczalniki</w:t>
      </w:r>
    </w:p>
    <w:p w14:paraId="4CD4C10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należy zachować przepisy ochrony przeciwpożarowej.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Jeżeli nie ma możliwości poboru wody na miejscu wykonywania robót, to wodę należy</w:t>
      </w:r>
    </w:p>
    <w:p w14:paraId="18FF454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przechowywać w szczelnych i czystych pojemnikach lub cysternach. Nie wolno przechowywać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wody w opakowaniach po środkach chemicznych lub w takich, w których wcześniej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przetrzymywano materiały mogące zmienić skład chemiczny wody.</w:t>
      </w:r>
    </w:p>
    <w:p w14:paraId="14116CB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3. WYMAGANIA DOTYCZĄCE SPRZĘTU, MASZYN I NARZĘDZI</w:t>
      </w:r>
    </w:p>
    <w:p w14:paraId="7B83891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3.1. Ogólne wymagania dotyczące sprzętu podano w ST „Wymagania ogólne” Kod CPV</w:t>
      </w:r>
      <w:r w:rsidR="00D539E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45000000-7, pkt 3</w:t>
      </w:r>
    </w:p>
    <w:p w14:paraId="002FC39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3.2. Sprzęt do wykonywania robót </w:t>
      </w:r>
      <w:proofErr w:type="spellStart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hydroizolacyjnych</w:t>
      </w:r>
      <w:proofErr w:type="spellEnd"/>
    </w:p>
    <w:p w14:paraId="436FA8E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Przy doborze narzędzi i sprzętu należy uwzględnić również wymagania producenta wyrobów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14:paraId="2DAFD4C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Do wykonywania robót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należy stosować następujący sprzęt i narzędzia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pomocnicze:</w:t>
      </w:r>
    </w:p>
    <w:p w14:paraId="4D83A2C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lastRenderedPageBreak/>
        <w:t>a) do przygotowania podłoża – młotki, szczotki druciane, odkurzacze przemysłowe, urządzenia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 mycia hydrodynamicznego, urządzenia do czyszczenia strumieniowo-ściernego,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termometry elektroniczne, wilgotnościomierze elektryczne, przyrządy do badania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wytrzymałości podłoża,</w:t>
      </w:r>
    </w:p>
    <w:p w14:paraId="4E07774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b) do przygotowania zapraw – naczynia i wiertarki z mieszadłem wolnoobrotowym, betoniarki,</w:t>
      </w:r>
    </w:p>
    <w:p w14:paraId="0F774B8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c) do nakładania izolacji z mas powłokowych – pędzle, szczotki, wałki, pace, kielnie,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mechaniczne natryskiwacze materiałów izolacyjnych,</w:t>
      </w:r>
    </w:p>
    <w:p w14:paraId="6E99ACD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d) do cięcia taśm, wkładek zbrojących, materiałów rolowych i blach – nożyczki, nożyce, noże,</w:t>
      </w:r>
    </w:p>
    <w:p w14:paraId="1887DD4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e) do zgrzewania – butle propan-butan z palnikiem,</w:t>
      </w:r>
    </w:p>
    <w:p w14:paraId="2F403F9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f) do układania materiałów rolowych – urządzenia służące do odwijania materiałów izolacyjnych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 rolek.</w:t>
      </w:r>
    </w:p>
    <w:p w14:paraId="4ED52F9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 WYMAGANIA DOTYCZĄCE TRANSPORTU</w:t>
      </w:r>
    </w:p>
    <w:p w14:paraId="638EBD1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4.1. Ogólne wymagania dotyczące transportu podano w ST „Wymagania ogólne” Kod</w:t>
      </w:r>
      <w:r w:rsidR="00D539E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CPV 45000000-7, pkt 4</w:t>
      </w:r>
    </w:p>
    <w:p w14:paraId="75F91F6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4.2. Wymagania szczegółowe dotyczące transportu materiałów </w:t>
      </w:r>
      <w:proofErr w:type="spellStart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hydroizolacyjnych</w:t>
      </w:r>
      <w:proofErr w:type="spellEnd"/>
    </w:p>
    <w:p w14:paraId="7135A80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Wyroby do robót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mogą być przewożone jednostkami transportu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samochodowego, kolejowego, wodnego lub innymi.</w:t>
      </w:r>
    </w:p>
    <w:p w14:paraId="327BDBA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Materiały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hydroizolacyjne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w opakowaniach oraz materiały rolowe należy ustawiać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równomiernie obok siebie na całej powierzchni ładunkowej środka transportu i zabezpieczać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przed możliwością przesuwania się w trakcie przewozu.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Środki transportu do przewozu wyrobów izolacyjnych workowanych muszą umożliwiać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zabezpieczenie tych wyrobów przed zawilgoceniem, przemarznięciem, przegrzaniem i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zniszczeniem mechanicznym. Materiały płynne pakowane w pojemniki, kontenery itp. </w:t>
      </w:r>
      <w:r w:rsidR="00D539ED" w:rsidRPr="00C231E4">
        <w:rPr>
          <w:rFonts w:ascii="Times New Roman" w:hAnsi="Times New Roman" w:cs="Times New Roman"/>
          <w:color w:val="000000"/>
          <w:sz w:val="18"/>
          <w:szCs w:val="18"/>
        </w:rPr>
        <w:t>N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ależy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chronić przed przemarznięciem, przegrzaniem i zniszczeniem mechanicznym.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Jeżeli nie istnieje możliwość poboru wody na miejscu wykonania robót, to wodę należy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dowozić w szczelnych i czystych pojemnikach lub cysternach. Nie wolno przewozić wody w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opakowaniach po środkach chemicznych lub w takich, w których wcześniej przetrzymywano inne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płyny bądź substancje mogące zmienić skład chemiczny wody.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Transport materiałów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i materiałów wykorzystywanych w innych robotach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budowlanych nie może odbywać się po wcześniej wykonanej izolacji.</w:t>
      </w:r>
    </w:p>
    <w:p w14:paraId="54A657A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 WYMAGANIA DOTYCZĄCE WYKONANIA ROBÓT</w:t>
      </w:r>
    </w:p>
    <w:p w14:paraId="0C7E890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5.1. Ogólne zasady wykonania robót podano w ST „Wymagania ogólne” Kod CPV</w:t>
      </w:r>
      <w:r w:rsidR="00D539E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45000000-7, pkt 5</w:t>
      </w:r>
    </w:p>
    <w:p w14:paraId="6D5B8AB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5.2. Warunki przystąpienia do robót </w:t>
      </w:r>
      <w:proofErr w:type="spellStart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hydroizolacyjnych</w:t>
      </w:r>
      <w:proofErr w:type="spellEnd"/>
    </w:p>
    <w:p w14:paraId="6BE558A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Do wykonywania robót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w części podziemnej i przyziemiu budynku można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przystąpić po zakończeniu poprzedzających robót budowlanych i robót mogących stanowić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przyczynę uszkodzenia warstw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oraz po przygotowaniu i kontroli podłoży pod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roboty izolacyjne a także kontroli materiałów.</w:t>
      </w:r>
    </w:p>
    <w:p w14:paraId="58871EA4" w14:textId="77777777" w:rsidR="00782A01" w:rsidRPr="00C231E4" w:rsidRDefault="00EA0487" w:rsidP="00D539E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W przypadku układania izolacji w budynku posadowionym poniżej zwierciadła wody</w:t>
      </w:r>
      <w:r w:rsidR="00D539E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gruntowej, w trakcie robót izolacyjnych poziom wody gruntowej powinien być obniżony co</w:t>
      </w:r>
      <w:r w:rsidR="00D539E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najmniej o 30 cm poniżej poziomu wykonywanej </w:t>
      </w:r>
    </w:p>
    <w:p w14:paraId="52AF4BE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5.3.1. Wymagania ogólne dotyczące wykonania i przygotowania podłoży</w:t>
      </w:r>
    </w:p>
    <w:p w14:paraId="2A008E7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Izolacje przeciwwilgociowe i wodochronne części podziemnych i przyziemi budynków wykonuje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się na podłożach:</w:t>
      </w:r>
    </w:p>
    <w:p w14:paraId="7266ADD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betonowych lub żelbetowych monolitycznych,</w:t>
      </w:r>
    </w:p>
    <w:p w14:paraId="6827206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murowanych z kamienia, cegły ceramicznej budowlanej pełnej, klinkierowej, betonowej lub z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bloczków betonowych,</w:t>
      </w:r>
    </w:p>
    <w:p w14:paraId="4013552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z gładzią cementową lub otynkowanych tynkiem cementowym.</w:t>
      </w:r>
    </w:p>
    <w:p w14:paraId="40B6A06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Podłoża pod hydroizolacje podziemnych powierzchni i przyziemi budynków powinny spełniać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następujące wymagania ogólne:</w:t>
      </w:r>
    </w:p>
    <w:p w14:paraId="39350E4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powinny być nośne i nieodkształcalne,</w:t>
      </w:r>
    </w:p>
    <w:p w14:paraId="43707DD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powierzchnia powinna być czysta, odtłuszczona, odpylona, równa, wolna od mleczka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cementowego, bez kawern, ubytków, wypukłości, pęknięć (luźne części należy usunąć,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wypukłości powyżej 2 mm zlikwidować przez skuwanie, piaskowanie lub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hydropiaskowanie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, 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ubytki i zagłębienia o głębokości powyżej 2 mm i rysy o szerokości większej niż 2 mm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wypełnić zaprawą naprawczą zalecaną przez producenta wyrobów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),</w:t>
      </w:r>
    </w:p>
    <w:p w14:paraId="4D99BEE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połączenia izolowanych powierzchni poziomych i pionowych powinny mieć wykonane fasety o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promieniu nie mniejszym niż 3 cm lub powinny być sfazowane pod kątem 45° na szerokości i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wysokości co najmniej 5 cm od krawędzi (sposób ich wykonania powinien być zgodny z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wymaganiami producenta podanymi w aprobacie technicznej lub karcie technicznej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przewidywanych do stosowania wyrobów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),</w:t>
      </w:r>
    </w:p>
    <w:p w14:paraId="1E3EB86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podłoże powinno być: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suche (wilgotność nieprzekraczająca 5%),</w:t>
      </w:r>
    </w:p>
    <w:p w14:paraId="67344E1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5.3.2. Wymagania szczegółowe dotyczące podłoży betonowych i żelbetowych</w:t>
      </w:r>
    </w:p>
    <w:p w14:paraId="5CA55F1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Podłoża betonowe i żelbetowe, w celu zapewnienia prawidłowej współpracy z hydroizolacją,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powinny być wykonane z następujących klas betonu:</w:t>
      </w:r>
    </w:p>
    <w:p w14:paraId="4F3DC3C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C8/10 przy izolacji z materiałów bitumicznych i izolacji z tworzyw sztucznych,</w:t>
      </w:r>
    </w:p>
    <w:p w14:paraId="0F8D967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C16/20 przy izolacji z laminatów z tworzyw sztucznych, powłokach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na bazie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cementu oraz w przypadku stosowania do izolacji preparatów penetrujących.</w:t>
      </w:r>
    </w:p>
    <w:p w14:paraId="45D345C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Do gruntowania podłoży betonowych wykonanych na płytach styropianowych nie wolno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stosować roztworów zawierających rozpuszczalniki.</w:t>
      </w:r>
    </w:p>
    <w:p w14:paraId="5527B8C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5.3.3. Wymagania szczegółowe dotyczące podłoży murowanych</w:t>
      </w:r>
    </w:p>
    <w:p w14:paraId="6FE7B46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Wyroby murowe w podłożu murowanym powinny mieć wytrzymałość co najmniej 15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MPa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, a mur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należy wykonać na zaprawie cementowej.</w:t>
      </w:r>
    </w:p>
    <w:p w14:paraId="2701C48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Podłoże murowane należy przygotować odpowiednio do rodzaju wykonywanej izolacji,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zgodnie ze wskazaniami producenta wyrobu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hydroizolacyjnego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, np. poprzez wypełnienie spoin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lub naniesienie warstwy zaprawy cementowej, a następnie zagruntowanie powierzchni.</w:t>
      </w:r>
    </w:p>
    <w:p w14:paraId="09DCCCC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5.4. Warunki prowadzenia robót </w:t>
      </w:r>
      <w:proofErr w:type="spellStart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hydroizolacyjnych</w:t>
      </w:r>
      <w:proofErr w:type="spellEnd"/>
    </w:p>
    <w:p w14:paraId="76A9ADE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Roboty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hydroizolacyjne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należy wykonywać w temperaturze otoczenia nie niższej niż podano w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instrukcji producenta materiałów izolacyjnych wykorzystywanych w robotach. Najczęściej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temperatury powietrza i podłoża w czasie układania izolacji powinny być nie niższe niż +5°C i nie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wyższe od +35°C. Jednocześnie temperatury otoczenia i podłoża powinny być co najmniej o 3°C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wyższe od panującej temperatury punktu rosy.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Zabronione jest wykonywanie robót poza granicznymi temperaturami określonymi przez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producenta stosowanych preparatów, w czasie deszczu, mżawki, przy silnym nasłonecznieniu i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wilgotności powietrza przekraczającej 85%. W przypadku konieczności wykonywania</w:t>
      </w:r>
    </w:p>
    <w:p w14:paraId="6682A56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hydroizolacji w czasie niesprzyjających warunków atmosferycznych takich jak za niska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temperatura lub zbyt wysoka wilgotność powietrza roboty należy przeprowadzać pod namiotem,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stosując elektryczne dmuchawy powietrza. W przypadku silnego wiatru dopuszczalne jest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układanie izolacji tylko na osłoniętej powierzchni.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Roboty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hydroizolacyjne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podziemnych części budynków znajdujących się poniżej poziomu</w:t>
      </w:r>
    </w:p>
    <w:p w14:paraId="3D0F684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gruntu należy prowadzić w wykopach o szerokości nie mniejszej niż 60 cm. Jeżeli głębokość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wykopu przekracza 1,00 m, to wykop należy wykonać ze skarpami (2,00 m dla skał zwartych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jednorodnych, odspajanych mechanicznie) lub o ścianach pionowych umocnionych</w:t>
      </w:r>
    </w:p>
    <w:p w14:paraId="1321720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deskowaniem. Rodzaj umocowania zależy od kategorii gruntu danego miejsca.</w:t>
      </w:r>
    </w:p>
    <w:p w14:paraId="0520030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Przed nałożeniem izolacji wodochronnej poniżej poziomu terenu należy obniżyć</w:t>
      </w:r>
      <w:r w:rsidR="00D539E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poziom zwierciadła wody gruntowej do co najmniej 30 cm poniżej najniższego poziomu</w:t>
      </w:r>
      <w:r w:rsidR="00D539E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przewidzianej do wykonania warstwy hydroizolacji. Obniżony poziom zwierciadła wody</w:t>
      </w:r>
    </w:p>
    <w:p w14:paraId="382216B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należy utrzymać przez cały okres wykonywania robót </w:t>
      </w:r>
      <w:proofErr w:type="spellStart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bądź do czasu</w:t>
      </w:r>
      <w:r w:rsidR="00D539E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zabezpieczenia izolacji warstwą dociskową.</w:t>
      </w:r>
    </w:p>
    <w:p w14:paraId="0ECF24A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5.5. Wymagania dotyczące wykonywania izolacji przeciwwilgociowych i wodochronnych</w:t>
      </w:r>
      <w:r w:rsidR="00D539E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części podziemnych i przyziemi budynków</w:t>
      </w:r>
    </w:p>
    <w:p w14:paraId="3BBE0C4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5.5.1. Wymagania ogólne</w:t>
      </w:r>
    </w:p>
    <w:p w14:paraId="04E927E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lastRenderedPageBreak/>
        <w:t>Zgodnie z „Warunkami technicznymi wykonania i odbioru robót budowlanych” część C –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Zabezpieczenia i izolacje, zeszyt 5 „Izolacje przeciwwilgociowe i wodochronne części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podziemnych budynków”, wydanie ITB, izolacje przeciwwilgociowe i wodochronne części</w:t>
      </w:r>
    </w:p>
    <w:p w14:paraId="7FACA048" w14:textId="77777777" w:rsidR="00D539ED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podziemnych i przyziemi budynków powinny spełniać następujące wymagania ogólne: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14:paraId="1C8DE26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stanowić ciągły i szczelny układ oddzielający budynek lub jego część od wody lub pary wodnej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(występowanie złuszczeń, zacieków, łysin, spękań, pęcherzy, zmarszczek, fałd itp. wad jest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niedopuszczalne),</w:t>
      </w:r>
    </w:p>
    <w:p w14:paraId="0A33EAE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ściśle przylegać do izolowanego podłoża – nie powinny pękać, a ich powierzchnia powinna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być gładka, bez lokalnych wgłębień lub wybrzuszeń,</w:t>
      </w:r>
    </w:p>
    <w:p w14:paraId="04C6829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izolacja pozioma powinna bez przerw, w sposób ciągły, przechodzić w izolację pionową,</w:t>
      </w:r>
    </w:p>
    <w:p w14:paraId="4E8BE3C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rodzaje, grubości i ilości zastosowanych warstw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powinny wynikać z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dokumentacji projektowej (dane te powinny być zaprojektowane, przy uwzględnieniu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istniejących warunków gruntowo-wodnych panujących w miejscu posadowienia budynku oraz</w:t>
      </w:r>
    </w:p>
    <w:p w14:paraId="67AECAE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jego poziomu posadowienia),</w:t>
      </w:r>
    </w:p>
    <w:p w14:paraId="37AA9F7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przy wykonywaniu izolacji z mas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należy na bieżąco (w trakcie nakładania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każdej warstwy izolacyjnej) kontrolować zużycie materiału tzn. aplikować jedno opakowanie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gotowego wyroby na wcześniej wydzielony (o określonej powierzchni) fragment podłoża,</w:t>
      </w:r>
    </w:p>
    <w:p w14:paraId="27B45DC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izolacja pionowa powinna być wyprowadzona na min. 50 cm powyżej poziomu okalającego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terenu i zakończona w sposób uniemożliwiający wnikanie wód opadowych pod izolację,</w:t>
      </w:r>
    </w:p>
    <w:p w14:paraId="4D7DF14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niedopuszczalne jest łączenie w obrębie izolacji pionowych i poziomych wyrobów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oddziałujących na siebie w sposób destrukcyjny,</w:t>
      </w:r>
    </w:p>
    <w:p w14:paraId="739D4EA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miejsca przebić izolacji przez przewody, rury, słupy lub inne elementy konstrukcyjne powinny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być uszczelnione w sposób wykluczający przecieki wody do wnętrza budynku w tym rejonie,</w:t>
      </w:r>
    </w:p>
    <w:p w14:paraId="74DE9F0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w przerwach dylatacyjnych oraz w przerwach roboczych powinny być zastosowane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odpowiednie zabezpieczenia np. specjalne taśmy lub wkładki dylatacyjne wbudowywane w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trakcie betonowania (wkładki powinny być wykonane z tego samego materiału i o identycznym</w:t>
      </w:r>
    </w:p>
    <w:p w14:paraId="1B86B07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profilu na całej długości szczeliny).</w:t>
      </w:r>
    </w:p>
    <w:p w14:paraId="192CD3F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5.5.2. Wymagania szczegółowe dotyczące izolacji przeciwwilgociowych</w:t>
      </w:r>
    </w:p>
    <w:p w14:paraId="67CCABE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Izolacje przeciwwilgociowe części podziemnych i przyziemi budynków wykonuje się z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następujących wyrobów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:</w:t>
      </w:r>
    </w:p>
    <w:p w14:paraId="31EBC2D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mas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wodnych i rozpuszczalnikowych,</w:t>
      </w:r>
    </w:p>
    <w:p w14:paraId="3C9D961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pap asfaltowych,</w:t>
      </w:r>
    </w:p>
    <w:p w14:paraId="04945CE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folii z tworzyw sztucznych.</w:t>
      </w:r>
    </w:p>
    <w:p w14:paraId="4ABCF49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Zgodnie z „Warunkami technicznymi wykonania i odbioru robót” część C, zeszyt 5 wymagania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szczegółowe dotyczące izolacji przeciwwilgociowych wykonywanych w części podziemnej i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przyziemiu budynku są następujące:</w:t>
      </w:r>
    </w:p>
    <w:p w14:paraId="4E011E0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izolacje powłokowe mogą być wykonywane tylko od strony zewnętrznej fundamentów, liczba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układanych warstw powinna być zgodna z dokumentacją projektową, ale nie mniejsza niż 2, 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łączna grubość tych warstw powinna wynosić co najmniej 2 mm,</w:t>
      </w:r>
    </w:p>
    <w:p w14:paraId="1BEAAB9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przy wykonywaniu izolacji z mas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nieodpornych na uszkodzenia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mechaniczne (np. mas bitumicznych) wskazane jest wykonanie dodatkowej warstwy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osłonowej na powierzchni takiej izolacji, przed zasypaniem jej gruntem,</w:t>
      </w:r>
    </w:p>
    <w:p w14:paraId="14C5BC0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wymagania dotyczące wykonywania izolacji przeciwwilgociowych z pap asfaltowych są takie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same jak dla izolacji wodochronnych z pap asfaltowych, różnica polega tylko na doborze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odpowiedniej papy i ilości jej warstw,</w:t>
      </w:r>
    </w:p>
    <w:p w14:paraId="00CA981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izolacje z folii polietylenowych mocowanych mechanicznie do podłoża powinny być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dodatkowo uszczelniane w miejscach zamocowań,</w:t>
      </w:r>
    </w:p>
    <w:p w14:paraId="773A158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folie z tworzyw sztucznych z wytłoczeniami można traktować jako warstwy przeciwwilgociowe,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jeżeli zapewniono szczelność na zakładach tych folii, skutecznie uszczelniono krawędź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poziomą folii na powierzchni ściany, rozwiązano uszczelnienie w miejscach załamań izolacji</w:t>
      </w:r>
    </w:p>
    <w:p w14:paraId="0A59C8F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oraz w rejonie połączenia z izolacją poziomą; przy braku szczegółowych rozwiązań w tym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zakresie, folie takie można traktować jedynie jako dodatkowe warstwy drenażowe.</w:t>
      </w:r>
    </w:p>
    <w:p w14:paraId="317EC18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5.5.3. Wymagania szczegółowe dotyczące izolacji wodochronnych</w:t>
      </w:r>
    </w:p>
    <w:p w14:paraId="66D4560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Izolacje wodochronne części podziemnych i przyziemi budynków wykonuje się z następujących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wyrobów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:</w:t>
      </w:r>
    </w:p>
    <w:p w14:paraId="7AF5248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laminatów z mas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,</w:t>
      </w:r>
    </w:p>
    <w:p w14:paraId="2987550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pap asfaltowych,</w:t>
      </w:r>
    </w:p>
    <w:p w14:paraId="47D54B9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folii z tworzyw sztucznych i kauczuku,</w:t>
      </w:r>
    </w:p>
    <w:p w14:paraId="5CC221E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powłokowych mas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na bazie cementu,</w:t>
      </w:r>
    </w:p>
    <w:p w14:paraId="1E9C1F7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preparatów penetrujących w głąb podłoża,</w:t>
      </w:r>
    </w:p>
    <w:p w14:paraId="666F218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blach do hydroizolacji.</w:t>
      </w:r>
    </w:p>
    <w:p w14:paraId="5066B62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Zgodnie z „Warunkami technicznymi wykonania i odbioru robót” część C, zeszyt 5 wymagania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szczegółowe dotyczące izolacji wodochronnych wykonywanych w części podziemnej i</w:t>
      </w:r>
    </w:p>
    <w:p w14:paraId="0F65C14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przyziemiu budynku są następujące:</w:t>
      </w:r>
    </w:p>
    <w:p w14:paraId="4DB521A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izolacje wodochronne z wyrobów rolowych i laminatów powinny być wykonywane od strony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parcia wody na przegrodę; izolacje wodochronne z mas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na bazie cementu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mogą być wykonywane zarówno od strony parcia wody, jak też od strony przeciwnej – jeżeli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takie zastosowanie jest dopuszczone w specyfikacji wyrobu i potwierdzone wynikami badań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laboratoryjnych,</w:t>
      </w:r>
    </w:p>
    <w:p w14:paraId="38D8E17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ścianki dociskowe (np. murowane, z cegły grubości nie mniejszej niż 12 cm) powinny być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ustawione na podkładach ślizgowych z dwóch warstw papy podkładowej,</w:t>
      </w:r>
    </w:p>
    <w:p w14:paraId="734EEF0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wysokość ścianek dociskowych powinna sięgać do poziomu o 30 cm wyższego od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najwyższego przewidywanego poziomu występowania wody gruntowej,</w:t>
      </w:r>
    </w:p>
    <w:p w14:paraId="36355E2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powyżej ścianki dociskowej dopuszczalna jest redukcja ilości warstw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, pod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warunkiem że krawędź warstwy wierzchniej jest ułożona na powierzchni warstwy położonej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niżej, zgodnie z kierunkiem spływu wody po izolacji,</w:t>
      </w:r>
    </w:p>
    <w:p w14:paraId="3869BA0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w przypadku przejścia słupa przez izolację należy zapewnić możliwość odkształceń słupa przy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zachowaniu szczelności połączenia,</w:t>
      </w:r>
    </w:p>
    <w:p w14:paraId="4B12CA2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przejścia rur przez izolację wodochronną należy wykonać za pomocą urządzeń dławicowych.</w:t>
      </w:r>
    </w:p>
    <w:p w14:paraId="2AE12C2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Wymagania szczegółowe dotyczące izolacji wodochronnych wykonywanych z:</w:t>
      </w:r>
    </w:p>
    <w:p w14:paraId="1B68B28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A. Laminatów z mas </w:t>
      </w:r>
      <w:proofErr w:type="spellStart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hydroizolacyjnych</w:t>
      </w:r>
      <w:proofErr w:type="spellEnd"/>
    </w:p>
    <w:p w14:paraId="1A95F2B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laminaty mogą stanowić samodzielną izolację wodochronną lub w przypadku laminatów z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mas asfaltowych i asfaltowo-polimerowych dodatkową warstwę nanoszoną na izolację z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papy,</w:t>
      </w:r>
    </w:p>
    <w:p w14:paraId="058DDC4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dobór układu i grubości warstw konkretnego laminatu o określonych właściwościach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powinien wynikać z dokumentacji projektowej </w:t>
      </w:r>
      <w:r w:rsidRPr="00C231E4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(opisać układ i grubości warstw)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oraz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powinien być dostosowany do wymaganej odporności izolacji na działanie ciśnienia wody,</w:t>
      </w:r>
    </w:p>
    <w:p w14:paraId="2E4882A9" w14:textId="77777777" w:rsidR="00EA0487" w:rsidRPr="00C231E4" w:rsidRDefault="00EA0487" w:rsidP="00D539E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wykonanie laminatu polega na wtopieniu w masę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hydroizolacyjną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wkładki zbrojącej z tkanin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lub włókien i dokładnym pokryciu jej włókien masą, tak by na powierzchni laminatu nie był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widoczny rysunek włókien wkładki </w:t>
      </w:r>
    </w:p>
    <w:p w14:paraId="2EC9525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z lepików asfaltowych stosowanych na gorąco można wykonywać laminaty tylko wtedy, gdy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masy te uzyskały pozytywną ocenę do takiego zastosowania w dokumentach odniesienia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(aprobatach technicznych); w przeciwnym razie z uwagi na wysoką podatność powłok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asfaltowych na uszkodzenia w temperaturach ujemnych należy zaniechać stosowania tych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wyrobów do wykonywania laminatów.</w:t>
      </w:r>
    </w:p>
    <w:p w14:paraId="7C683E8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B. Pap asfaltowych</w:t>
      </w:r>
    </w:p>
    <w:p w14:paraId="46347F7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lastRenderedPageBreak/>
        <w:t>– szerokość zakładów arkuszy papy w każdej warstwie powinna wynosić co najmniej 10 cm;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należy je wykonywać zgodnie z kierunkiem spływu wody,</w:t>
      </w:r>
    </w:p>
    <w:p w14:paraId="670BB75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zakłady każdej następnej warstwy papy powinny być przesunięte względem zakładów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warstwy spodniej odpowiednio: przy izolacji dwuwarstwowej – o 1/2 szerokości arkusza,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przy izolacji trzywarstwowej – o 1/3 szerokości arkusza itd.,</w:t>
      </w:r>
    </w:p>
    <w:p w14:paraId="4785C27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papa na welonie szklanym może stanowić tylko jedną warstwę w wielowarstwowej (min.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trzywarstwowej) izolacji wodochronnej,</w:t>
      </w:r>
    </w:p>
    <w:p w14:paraId="7182806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temperatura lepiku asfaltowego stosowanego na gorąco w chwili użycia powinna wynosić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od 160°C do 180°C,</w:t>
      </w:r>
    </w:p>
    <w:p w14:paraId="3686126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izolacje wodochronne części podziemnych i przyziemi budynków powinny być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dylatowane</w:t>
      </w:r>
      <w:proofErr w:type="spellEnd"/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 tych samych miejscach i płaszczyznach, w których wykonano dylatacje konstrukcji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budynku lub dylatacje z sąsiednim budynkiem.</w:t>
      </w:r>
    </w:p>
    <w:p w14:paraId="507D628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W przypadku wykonywania izolacji wodochronnych z pap asfaltowych termozgrzewalnych,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które są przeznaczone do przyklejania do podłoża oraz sklejania między sobą metodą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zgrzewania, tj. przez podgrzewanie spodniej powierzchni papy płomieniem palnika gazowego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 momentu nadtopienia masy powłokowej – należy przestrzegać następujących zasad:</w:t>
      </w:r>
    </w:p>
    <w:p w14:paraId="7539656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palnik powinien być ustawiony w taki sposób, aby jednocześnie podgrzewał podłoże i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wstęgę papy od strony przekładki antyadhezyjnej;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jedynym wyjątkiem jest klejenie papy na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powierzchni płyty warstwowej z rdzeniem styropianowym, kiedy nie dopuszcza się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ogrzewania podłoża,</w:t>
      </w:r>
    </w:p>
    <w:p w14:paraId="35F304A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dla uniknięcia zniszczenia papy działanie płomienia powinno być krótkotrwałe, a płomień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palnika powinien być ciągle przemieszczany w miarę nadtapiania masy powłokowej,</w:t>
      </w:r>
    </w:p>
    <w:p w14:paraId="4705EFA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niedopuszczalne jest miejscowe przegrzewanie papy, prowadzące do nadmiernego spływu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masy asfaltowej lub jej zapalenia,</w:t>
      </w:r>
    </w:p>
    <w:p w14:paraId="49C7BEF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fragment wstęgi papy z nadtopioną powłoką asfaltową należy natychmiast docisnąć do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ogrzewanego podłoża wałkiem, o długości równej szerokości pasma papy.</w:t>
      </w:r>
    </w:p>
    <w:p w14:paraId="0EF6201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Przy wykonywaniu izolacji z pap samoprzylepnych należy dodatkowo przestrzegać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następujących zasad:</w:t>
      </w:r>
    </w:p>
    <w:p w14:paraId="133AC13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powierzchnia podłoża powinna być dostatecznie gładka i zagruntowana, aby zapewnić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dobre doklejenie papy do podłoża,</w:t>
      </w:r>
    </w:p>
    <w:p w14:paraId="50133C2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korzystne jest wykonanie warstwy dociskowej bezpośrednio po wykonaniu izolacji,</w:t>
      </w:r>
    </w:p>
    <w:p w14:paraId="0CF7E14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możliwe jest stosowanie pap samoprzylepnych w układach wielowarstwowych z papami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klejonymi na gorąco (np. metodą zgrzewania); w takim przypadku zaleca się, aby papa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samoprzylepna stanowiła pierwszą (spodnią) warstwę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hydroizolacyjną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, gdyż wówczas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istnieje możliwość jej dodatkowego doklejenia w trakcie wydzielania ciepła stosowanego do</w:t>
      </w:r>
    </w:p>
    <w:p w14:paraId="1C8A990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klejenia warstw wierzchnich.</w:t>
      </w:r>
    </w:p>
    <w:p w14:paraId="0C1E079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C. Folii z tworzyw sztucznych i kauczuku</w:t>
      </w:r>
    </w:p>
    <w:p w14:paraId="77155E4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Materiały rolowe z tworzyw sztucznych mogą być mocowane do podłoża i łączone metodą:</w:t>
      </w:r>
    </w:p>
    <w:p w14:paraId="09CFB04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klejenia lub wulkanizacji,</w:t>
      </w:r>
    </w:p>
    <w:p w14:paraId="7FA95FE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zgrzewania,</w:t>
      </w:r>
    </w:p>
    <w:p w14:paraId="1FD0831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mocowania mechanicznego.</w:t>
      </w:r>
    </w:p>
    <w:p w14:paraId="1D4224D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Sposób mocowania i łączenia materiału izolacyjnego musi być zgodny z wymaganiami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dokumentacji projektowej oraz zaleceniami określonymi przez producenta tego materiału w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dokumencie odniesienia (aprobacie technicznej).</w:t>
      </w:r>
    </w:p>
    <w:p w14:paraId="0D8BD58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Do wykonania izolacji wodochronnych z materiałów rolowych z tworzyw sztucznych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wykorzystuje się:</w:t>
      </w:r>
    </w:p>
    <w:p w14:paraId="488C315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folie z tworzyw sztucznych z wytłoczeniami, stanowiące dodatkową warstwę drenażową,</w:t>
      </w:r>
    </w:p>
    <w:p w14:paraId="454E2D3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folie z tworzyw sztucznych z wytłoczeniami połączone z tekstyliami wodoprzepuszczalnymi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stanowiące dodatkową warstwę drenażowo-filtrującą,</w:t>
      </w:r>
    </w:p>
    <w:p w14:paraId="6328DFC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folie polietylenowe o grubości 0,4 i 0,5 mm (folie polietylenowe o grubości 0,3 mm mogą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być stosowane tylko w izolacjach przeciwwilgociowych), folie z PVC, membrany EPDM,</w:t>
      </w:r>
    </w:p>
    <w:p w14:paraId="321CF45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folie PVC ze spodnią warstwą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bitumo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-odporną przeznaczone do układania bezpośrednio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na izolacji papowej.</w:t>
      </w:r>
    </w:p>
    <w:p w14:paraId="1BD65F6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Zasady których należy przestrzegać przy układaniu hydroizolacji z materiałów rolowych:</w:t>
      </w:r>
    </w:p>
    <w:p w14:paraId="0A17F72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zakłady z folii PVC należy łączyć za pomocą rozpuszczalników (cykloheksanolu lub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tetrahydrofuranu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) albo specjalnych klejów i dodatkowo wzdłuż krawędzi doszczelniać tzw.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upłynnioną folią; dopuszcza się łączenie folii na zakładach metodą zgrzewania,</w:t>
      </w:r>
    </w:p>
    <w:p w14:paraId="54712DC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mocowanie mechaniczne w obrębie zakładu polega na osadzeniu łączników mocujących w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spodniej części zakładu, wzdłuż linii równoległej do krawędzi brzegowej, a następnie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dodatkowym doklejeniu warstwy wierzchniej zakładu do warstwy spodniej, pomiędzy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krawędzią zewnętrzną warstwy wierzchniej i linią łączników mocujących; nie należy kleić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zakładu nad łącznikami mocującymi,</w:t>
      </w:r>
    </w:p>
    <w:p w14:paraId="14F5A48D" w14:textId="77777777" w:rsidR="00EA0487" w:rsidRPr="00C231E4" w:rsidRDefault="00EA0487" w:rsidP="00D539E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poszczególne pasma rolowego materiału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hydroizolacyjnego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EPDM należy łączyć na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zakładach metodą wulkanizacji lub za pomocą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specjalnego kleju wskazanego przez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producenta materiału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hydroizolacyjnego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14:paraId="2EB681B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D. Powłokowych mas </w:t>
      </w:r>
      <w:proofErr w:type="spellStart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na bazie cementu</w:t>
      </w:r>
    </w:p>
    <w:p w14:paraId="2A9B818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Przy wykonywaniu izolacji powłokowych z mas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na bazie cementu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nanoszonych warstwowo na przygotowane podłoże należy:</w:t>
      </w:r>
    </w:p>
    <w:p w14:paraId="2AC40FE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wykorzystywać masy ocenione pozytywnie w dokumentach odniesienia tj. aprobatach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technicznych do takiego zakresu zastosowania,</w:t>
      </w:r>
    </w:p>
    <w:p w14:paraId="3EA2C2D2" w14:textId="77777777" w:rsidR="00EA0487" w:rsidRPr="00C231E4" w:rsidRDefault="00EA0487" w:rsidP="00D539E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przy nanoszeniu poszczególnych warstw powłoki przestrzegać zasad podanych w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Szczegółowej Specyfikacji Technicznej i instrukcji (karcie technicznej) producenta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układanej masy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hydroizolacyjnej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14:paraId="0518CB1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E. Preparatów penetrujących w głąb podłoża</w:t>
      </w:r>
    </w:p>
    <w:p w14:paraId="2333A17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Przy wykonywaniu hydroizolacji metodą krystalizacji wgłębnej należy:</w:t>
      </w:r>
    </w:p>
    <w:p w14:paraId="0EC6655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wykorzystywać preparaty ocenione pozytywnie w dokumentach odniesienia, tj. aprobatach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technicznych do takiego zakresu zastosowania,</w:t>
      </w:r>
    </w:p>
    <w:p w14:paraId="6C299D67" w14:textId="77777777" w:rsidR="00EA0487" w:rsidRPr="00C231E4" w:rsidRDefault="00EA0487" w:rsidP="00D539E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nanosić preparat na przygotowane, mokre podłoże, zgodnie z wymaganiami niniejszej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specyfikacji technicznej i wytycznymi podanymi w karcie technicznej wyrobu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hydroizolacyjnego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14:paraId="1388757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Preparaty penetrujące w głąb betonu, po prawidłowym ich naniesieniu na podłoże, mogą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nie tworzyć na jego powierzchni powłoki, ponieważ powłoka ta nie pełni funkcji jedynej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warstwy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hydroizolacyjnej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. Właściwą izolację betonu w tym przypadku stanowi preparat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krystalizujący w jego porach, pod wpływem znajdującej się w nim wilgoci..</w:t>
      </w:r>
    </w:p>
    <w:p w14:paraId="750F82F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5.5.4. Wymagania dotyczące wykonywania obróbek blacharskich hydroizolacji</w:t>
      </w:r>
    </w:p>
    <w:p w14:paraId="6F1F252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Obróbki blacharskie zabezpieczeń wodochronnych części podziemnej i przyziemia budynku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powinny być:</w:t>
      </w:r>
    </w:p>
    <w:p w14:paraId="18E2101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dostosowane do rodzaju izolacji,</w:t>
      </w:r>
    </w:p>
    <w:p w14:paraId="338FBC4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wykonane z blachy stalowej ocynkowanej o grubości od 0,5 do 0,6 mm, zgodnie z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dokumentacją projektową i wymaganiami Szczegółowej Specyfikacji Technicznej,</w:t>
      </w:r>
    </w:p>
    <w:p w14:paraId="2C37216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wykonane tak, by zachowane zostały wszystkie dylatacje budynku.</w:t>
      </w:r>
    </w:p>
    <w:p w14:paraId="5A08261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 KONTROLA JAKOŚCI ROBÓT</w:t>
      </w:r>
    </w:p>
    <w:p w14:paraId="05A9D50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6.1. Ogólne zasady kontroli jakości robót podano w ST „Wymagania ogólne” Kod CPV</w:t>
      </w:r>
      <w:r w:rsidR="00D539E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45000000-7, pkt 6</w:t>
      </w:r>
    </w:p>
    <w:p w14:paraId="5F5E993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6.2. Badania przed przystąpieniem do robót </w:t>
      </w:r>
      <w:proofErr w:type="spellStart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podziemnych części i</w:t>
      </w:r>
      <w:r w:rsidR="00D539ED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przyziemi budynków</w:t>
      </w:r>
    </w:p>
    <w:p w14:paraId="4B283F0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Przed przystąpieniem do robót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należy przeprowadzić kontrolę jakości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materiałów, które będą wykorzystywane do wykonywania robót oraz badania przygotowanego</w:t>
      </w:r>
    </w:p>
    <w:p w14:paraId="6207A36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lastRenderedPageBreak/>
        <w:t>podłoża.</w:t>
      </w:r>
    </w:p>
    <w:p w14:paraId="5A154DE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6.2.1. Kontrola jakości materiałów</w:t>
      </w:r>
    </w:p>
    <w:p w14:paraId="7E5BB2A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Materiały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hydroizolacyjne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użyte do wykonania izolacji przeciwwilgociowej lub wodochronnej</w:t>
      </w:r>
      <w:r w:rsidR="00D539ED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powinny odpowiadać wymaganiom podanym w punkcie 2 niniejszej specyfikacji technicznej.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Bezpośrednio przed użyciem należy sprawdzić:</w:t>
      </w:r>
    </w:p>
    <w:p w14:paraId="1EE1689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w protokole przyjęcia materiałów na budowę; czy dostawca dostarczył dokumenty świadczące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 dopuszczeniu do obrotu i powszechnego lub jednostkowego zastosowania wyrobów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,</w:t>
      </w:r>
    </w:p>
    <w:p w14:paraId="487549A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stan opakowań (oryginalność opakowań i ich szczelność) oraz sposób przechowywania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materiałów,</w:t>
      </w:r>
    </w:p>
    <w:p w14:paraId="5696A63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terminy przydatności podane na opakowaniach.</w:t>
      </w:r>
    </w:p>
    <w:p w14:paraId="6C73681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6.2.2. Badania podłoży pod izolacje przeciwwilgociowe i wodochronne</w:t>
      </w:r>
    </w:p>
    <w:p w14:paraId="226C371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Kontrolą powinny być objęte w przypadku podłoży:</w:t>
      </w:r>
    </w:p>
    <w:p w14:paraId="2C89F17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betonowych – zgodność wykonywania z dokumentacją projektową i odpowiednimi SST, w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tym: wytrzymałość i równość podkładów, czystość powierzchni, wykonanie napraw 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uzupełnień, dopuszczalna wilgotność i temperatura podłoża, zabezpieczenie antykorozyjne</w:t>
      </w:r>
    </w:p>
    <w:p w14:paraId="4301AEC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wystających elementów metalowych,</w:t>
      </w:r>
    </w:p>
    <w:p w14:paraId="329B2A3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murów z cegły, kamienia i bloczków betonowych – zgodność wykonania z dokumentacją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projektową i odpowiednimi SST, w tym: wytrzymałość, dokładność wykonania z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uwzględnieniem wymagań SST, wypełnienie spoin, czystość powierzchni, wykonanie napraw i</w:t>
      </w:r>
    </w:p>
    <w:p w14:paraId="05AF479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uzupełnień lub wymaganej przez producenta wyrobów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warstwy z zaprawy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cementowej, dopuszczalna wilgotność i temperatura muru, zabezpieczenie antykorozyjne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wystających elementów metalowych,</w:t>
      </w:r>
    </w:p>
    <w:p w14:paraId="305B1E6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gładzi i tynków cementowych – zgodność wykonania z dokumentacją projektową i SST, w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tym: sztywność podkładu, równość i wygląd powierzchni, czystość powierzchni, wykonanie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napraw i uzupełnień, wilgotność i temperatura gładzi lub tynku, zabezpieczenie antykorozyjne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wystających elementów metalowych.</w:t>
      </w:r>
    </w:p>
    <w:p w14:paraId="32A9995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Niezależnie od rodzaju podłoża kontroli ponadto podlegają:</w:t>
      </w:r>
    </w:p>
    <w:p w14:paraId="2F6BEB6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styki różnych płaszczyzn (krawędzie, naroża itp.) przygotowywanych do izolacji powierzchni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(fasety i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sfazowania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),</w:t>
      </w:r>
    </w:p>
    <w:p w14:paraId="5A33B27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dodatkowe wymagania dotyczące przygotowania podłoży deklarowane przez producenta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materiałów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, w tym dotyczące gruntowania podłoża.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Wygląd powierzchni podłoża należy ocenić wizualnie, z odległości 0,5-1 m, w rozproszonym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świetle dziennym lub sztucznym. Sprawdzenie powierzchni podłoża należy przeprowadzić za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pomocą łaty o długości 2,0 m, przyłożonej w 3 dowolnie wybranych miejscach na każde 20 m2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podłoża i przez pomiar jego odchylenia od łaty z dokładnością do 1 mm, na zgodność z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wymaganiami podanymi w pkt. 5.3. niniejszej ST. Wypukłości i wgłębienia na powierzchni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podkładu powinny być nie większe niż 2 mm. Pęknięcia na powierzchni o szerokości powyżej 2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mm powinny być wypełnione. Zapylenie powierzchni należy ocenić przez przetarcie powierzchni</w:t>
      </w:r>
    </w:p>
    <w:p w14:paraId="0C52D22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suchą, czystą ręką.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(wilgotnościomierz, termometr).</w:t>
      </w:r>
    </w:p>
    <w:p w14:paraId="6055083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Sprawdzenie wielkości promienia zaokrąglenia lub wielkości skosów styków różnych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płaszczyzn podłoży należy przeprowadzić za pomocą szablonu, na zgodność z wymaganiami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podanymi w pkt. 5.3.</w:t>
      </w:r>
    </w:p>
    <w:p w14:paraId="3929355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Pozostałe badania należy przeprowadzić metodami opisanymi w odpowiednich SST.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Wyniki badań powinny być porównane z wymaganiami podanymi w pkt. 5.3. niniejszej SST,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odnotowane w formie protokołu kontroli, wpisane do dziennika budowy i akceptowane przez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inspektora nadzoru.</w:t>
      </w:r>
    </w:p>
    <w:p w14:paraId="7CEF509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6.3. Badania w czasie robót</w:t>
      </w:r>
    </w:p>
    <w:p w14:paraId="03F4C8B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Badania w czasie robót polegają na sprawdzeniu zgodności wykonywanych robót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z dokumentacją projektową, niniejszą SST i instrukcjami producentów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wyrobów stosowanych do izolacji. W odniesieniu do izolacji wielowarstwowych badania te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powinny być przeprowadzane przy wykonywaniu każdej warstwy. Powinny one obejmować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sprawdzenie:</w:t>
      </w:r>
    </w:p>
    <w:p w14:paraId="60C3FB8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przestrzegania warunków prowadzenia prac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podanych w pkt. 5.4. niniejszej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ST,</w:t>
      </w:r>
    </w:p>
    <w:p w14:paraId="5996347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poprawności zagruntowania podłoży oraz wykonania poszczególnych warstw w sposób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zapewniający ich ciągłość i szczelność,</w:t>
      </w:r>
    </w:p>
    <w:p w14:paraId="7268078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poprawności obrobienia i uszczelnienia przerw roboczych i dylatacji konstrukcyjnych budynku,</w:t>
      </w:r>
    </w:p>
    <w:p w14:paraId="1BF4E23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poprawności obrobienia przebić i przejść przewodów, rur lub innych elementów budowlanych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przez izolację,</w:t>
      </w:r>
    </w:p>
    <w:p w14:paraId="1C981A1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na bieżąco, w trakcie realizacji każdej warstwy, ilości zużywanych materiałów izolacyjnych,</w:t>
      </w:r>
    </w:p>
    <w:p w14:paraId="122E060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przestrzegania pozostałych wymagań dotyczących wykonania robót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podanych w punkcie 5.5. niniejszej SST, w tym: wymagań dotyczących stosowanych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materiałów, ilości i grubości nanoszonych warstw, wielkości zakładów, dokładności sklejenia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poszczególnych warstw itp.</w:t>
      </w:r>
    </w:p>
    <w:p w14:paraId="0AAAF9D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6.4. Badania w czasie odbioru robót</w:t>
      </w:r>
    </w:p>
    <w:p w14:paraId="5C3E794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Badania w czasie odbioru robót przeprowadza się celem oceny czy spełnione zostały wszystkie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wymagania dotyczące wykonanych robót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, w szczególności w zakresie:</w:t>
      </w:r>
    </w:p>
    <w:p w14:paraId="63BF750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zgodności z dokumentacją projektową i niniejszą ST oraz zmianami naniesionymi w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dokumentacji powykonawczej,</w:t>
      </w:r>
    </w:p>
    <w:p w14:paraId="42F97E6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jakości zastosowanych materiałów i wyrobów,</w:t>
      </w:r>
    </w:p>
    <w:p w14:paraId="7872649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prawidłowości przygotowania podłoży,</w:t>
      </w:r>
    </w:p>
    <w:p w14:paraId="57890F4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prawidłowości wykonania izolacji przeciwwilgociowych i wodochronnych oraz warstw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ochronnych i dociskowych,</w:t>
      </w:r>
    </w:p>
    <w:p w14:paraId="401AFEC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sposobu wykonania i uszczelnienia przebić i przejść przez izolację, przerw roboczych,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dylatacji i zakończeń krawędzi izolacji oraz obróbek blacharskich hydroizolacji.</w:t>
      </w:r>
    </w:p>
    <w:p w14:paraId="66AC69F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Przy badaniach w czasie odbioru robót niezbędne są wyniki badań dokonanych przed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przystąpieniem do robót i w trakcie ich wykonywania.</w:t>
      </w:r>
    </w:p>
    <w:p w14:paraId="7F6ADF0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Badania izolacji powłokowych z mas przy ich odbiorze należy przeprowadzać po ich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całkowitym wyschnięciu i utwardzeniu.</w:t>
      </w:r>
    </w:p>
    <w:p w14:paraId="41FA303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Badania techniczne należy przeprowadzać w temperaturze powietrza co najmniej +5°C i przy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wilgotności względnej powietrza nieprzekraczającej 65%.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Ocena jakości izolacji przeciwwilgociowych i wodochronnych obejmuje:</w:t>
      </w:r>
    </w:p>
    <w:p w14:paraId="361945D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sprawdzenie wyglądu zewnętrznego (równości, ciągłości, miejsc przebić i dylatacji oraz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zakończeń krawędzi izolacji),</w:t>
      </w:r>
    </w:p>
    <w:p w14:paraId="02990CF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sprawdzenie ilości warstw i ich grubości,</w:t>
      </w:r>
    </w:p>
    <w:p w14:paraId="4494357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sprawdzenie szczelności izolacji,</w:t>
      </w:r>
    </w:p>
    <w:p w14:paraId="04D474E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sprawdzenie przyczepności lub przylegania izolacji do podłoża,</w:t>
      </w:r>
    </w:p>
    <w:p w14:paraId="659645E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sprawdzenie pozostałych wymagań określonych w pkt. 5.5. niniejszej ST.</w:t>
      </w:r>
    </w:p>
    <w:p w14:paraId="51052D7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Sprawdzenie przylegania izolacji do podłoża można przeprowadzić wzrokowo i za pomocą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młotka drewnianego przez lekkie opukiwanie warstwy izolacji w 3 dowolnie wybranych miejscach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na każde 10-20 m2 powierzchni zaizolowanej lub metodą niszczącą określoną w</w:t>
      </w:r>
    </w:p>
    <w:p w14:paraId="4EAD6FE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PN-B-01814:1992.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Przy opukiwaniu młotkiem charakterystyczny głuchy dźwięk świadczy o nieprzyleganiu 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niezwiązaniu izolacji z podłożem.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Sprawdzenia grubości powłok wykonywanych z mas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można dokonać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metodami nieniszczącymi w trakcie ich nakładania (20 punktów kontrolnych na obiekt lub 100 m2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izolowanej powierzchni) lub niszczącymi (poprzez wycięcie próbek) po ich wyschnięciu,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wykonując co najmniej 1 pomiar na 25 m2 powłoki lecz nie mniej niż 5 na jednym obiekcie.</w:t>
      </w:r>
    </w:p>
    <w:p w14:paraId="6EAA52D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7. WYMAGANIA DOTYCZĄCE PRZEDMIARU I OBMIARU ROBÓT</w:t>
      </w:r>
    </w:p>
    <w:p w14:paraId="173A151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7.1. Ogólne zasady przedmiaru i obmiaru podano w ST „Wymagania ogólne” Kod CPV</w:t>
      </w:r>
      <w:r w:rsidR="002556BB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45000000-7, pkt 7</w:t>
      </w:r>
    </w:p>
    <w:p w14:paraId="2A47284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7.2. Szczegółowe zasady obmiaru robót </w:t>
      </w:r>
      <w:proofErr w:type="spellStart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w podziemnej części i</w:t>
      </w:r>
      <w:r w:rsidR="002556BB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przyziemiu budynku</w:t>
      </w:r>
    </w:p>
    <w:p w14:paraId="06E13CB5" w14:textId="77777777" w:rsidR="00EA0487" w:rsidRPr="002556BB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lastRenderedPageBreak/>
        <w:t xml:space="preserve">Izolacje przeciwwilgociowe i przeciwwodne oblicza się w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metrach kwadratowych izolowanej</w:t>
      </w:r>
      <w:r w:rsidR="002556BB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powierzchni w rozwinięciu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. Wymiary powierzchni przyjmuje się w świetle surowych murów. Z</w:t>
      </w:r>
      <w:r w:rsidR="002556BB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obliczonej powierzchni potrąca się powierzchnie otworów, słupów, pilastrów itp. większe od 1 m2.</w:t>
      </w:r>
      <w:r w:rsidR="002556BB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Izolacje szczelin dylatacyjnych oraz wykonanie faset, o ile stanowią one odrębne pozycje</w:t>
      </w:r>
    </w:p>
    <w:p w14:paraId="09E2AA7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przedmiarowe, oblicza się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w metrach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14:paraId="57B298B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8. SPOSÓB ODBIORU ROBÓT</w:t>
      </w:r>
    </w:p>
    <w:p w14:paraId="79992CC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8.1. Ogólne zasady odbioru robót podano w ST „Wymagania ogólne” Kod CPV</w:t>
      </w:r>
      <w:r w:rsidR="002556BB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45000000-7, pkt 8</w:t>
      </w:r>
    </w:p>
    <w:p w14:paraId="04586E2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8.2. Odbiór robót zanikających i ulegających zakryciu</w:t>
      </w:r>
    </w:p>
    <w:p w14:paraId="4F873C5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Przy robotach związanych z wykonywaniem izolacji przeciwwilgociowych i wodochronnych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elementami ulegającymi zakryciu są podłoża i poszczególne warstwy w izolacjach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wielowarstwowych. Odbiór podłoży musi być dokonany przed rozpoczęciem robót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, natomiast odbiór każdej ulegającej zakryciu warstwy izolacji wielowarstwowej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 jej wykonaniu, a przed ułożeniem kolejnej warstwy.</w:t>
      </w:r>
    </w:p>
    <w:p w14:paraId="1223A65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W trakcie odbioru podłoży należy przeprowadzić badania wymienione w pkt. 6.2.2. niniejszej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ST. Wyniki badań należy porównać z wymaganiami dotyczącymi podłoży pod izolacje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przeciwwilgociowe i wodochronne, określonymi w pkt. 5.3.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 trakcie odbiorów kolejnych warstw izolacji wielowarstwowych należy przeprowadzić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badania wymienione w pkt. 6.3. niniejszej ST. Wyniki badań należy porównać z wymaganiami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dotyczącymi poszczególnych warstw izolacji, podanymi w pkt. 5.5. niniejszej specyfikacji.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Jeżeli wszystkie pomiary i badania dały wynik pozytywny można uznać podłoża lub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poszczególne warstwy izolacji wielowarstwowych za wykonane prawidłowo, tj. zgodnie z</w:t>
      </w:r>
    </w:p>
    <w:p w14:paraId="7CB0EFF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dokumentacją projektową oraz niniejszą SST i zezwolić na przystąpienie do kolejnego etapu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robót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14:paraId="2AF2651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Jeżeli chociaż jeden wynik badań jest negatywny podłoże lub kolejna warstwa izolacji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wielowarstwowej nie powinny być odebrane. W takim przypadku należy ustalić zakres prac 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rodzaje materiałów koniecznych do usunięcia nieprawidłowości. Po wykonaniu ustalonego</w:t>
      </w:r>
    </w:p>
    <w:p w14:paraId="301E04F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zakresu prac należy ponownie przeprowadzić badania nieodebranego podłoża lub nieprzyjętej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warstwy hydroizolacji.</w:t>
      </w:r>
    </w:p>
    <w:p w14:paraId="0AB0719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Wszystkie ustalenia związane z dokonanym odbiorem robót ulegających zakryciu oraz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materiałów należy zapisać w dzienniku budowy lub protokole podpisanym przez przedstawicieli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inwestora (inspektor nadzoru) i wykonawcy (kierownik budowy).</w:t>
      </w:r>
    </w:p>
    <w:p w14:paraId="2E03424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8.3. Odbiór częściowy</w:t>
      </w:r>
    </w:p>
    <w:p w14:paraId="4E12075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Odbiór częściowy polega na ocenie ilości i jakości wykonanej części robót. Odbioru częściowego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robót dokonuje się dla zakresu określonego w dokumentach umownych, według zasad jak przy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odbiorze ostatecznym robót (pkt 8.4.).</w:t>
      </w:r>
    </w:p>
    <w:p w14:paraId="24AF756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Celem odbioru częściowego jest wczesne wykrycie ewentualnych usterek w realizowanych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robotach i ich usunięcie przed odbiorem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końcowym.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Odbiór częściowy robót jest dokonywany przez inspektora nadzoru w obecności kierownika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budowy.</w:t>
      </w:r>
    </w:p>
    <w:p w14:paraId="7A370AF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Protokół odbioru częściowego jest podstawą do dokonania częściowego rozliczenia robót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jeżeli umowa taką formę przewiduje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14:paraId="2CAC81D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8.4. Odbiór ostateczny (końcowy)</w:t>
      </w:r>
    </w:p>
    <w:p w14:paraId="70FD11E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8.4.1. Zasady przeprowadzania odbioru końcowego</w:t>
      </w:r>
    </w:p>
    <w:p w14:paraId="37A4C91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Odbiór końcowy stanowi ostateczną ocenę rzeczywistego wykonania robót w odniesieniu do ich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zakresu (ilości), jakości i zgodności z dokumentacją projektową oraz niniejszą Szczegółową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Specyfikację Techniczną.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Odbiór ostateczny przeprowadza komisja powołana przez zamawiającego, na podstawie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przedłożonych dokumentów, wyników badań oraz dokonanej oceny wizualnej. Zasady i terminy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powoływania komisji oraz czas jej działania powinna określać umowa.</w:t>
      </w:r>
    </w:p>
    <w:p w14:paraId="47C3996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8.4.2. Dokumenty do odbioru końcowego</w:t>
      </w:r>
    </w:p>
    <w:p w14:paraId="35E1C02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Wykonawca robót obowiązany jest przedłożyć komisji następujące dokumenty:</w:t>
      </w:r>
    </w:p>
    <w:p w14:paraId="3095F5B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dokumentację projektową z naniesionymi zmianami dokonanymi w toku wykonywania robót,</w:t>
      </w:r>
    </w:p>
    <w:p w14:paraId="0400E50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SST ze zmianami wprowadzonymi w trakcie wykonywania robót,</w:t>
      </w:r>
    </w:p>
    <w:p w14:paraId="315FB63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dziennik budowy i książki obmiarów z zapisami dokonywanymi w toku prowadzonych robót,</w:t>
      </w:r>
    </w:p>
    <w:p w14:paraId="3FDECA1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dokumenty świadczące o dopuszczeniu do obrotu i powszechnego zastosowania użytych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materiałów i wyrobów budowlanych,</w:t>
      </w:r>
    </w:p>
    <w:p w14:paraId="60FC2B0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protokoły odbioru robót ulegających zakryciu,</w:t>
      </w:r>
    </w:p>
    <w:p w14:paraId="450B6E6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protokoły odbiorów częściowych,</w:t>
      </w:r>
    </w:p>
    <w:p w14:paraId="629659F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karty techniczne lub instrukcje producentów dotyczące zastosowanych materiałów,</w:t>
      </w:r>
    </w:p>
    <w:p w14:paraId="3D06A46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wyniki badań laboratoryjnych i ekspertyz.</w:t>
      </w:r>
    </w:p>
    <w:p w14:paraId="42DD384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W toku odbioru komisja obowiązana jest zapoznać się z przedłożonymi dokumentami,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przeprowadzić badania zgodnie z wytycznymi podanymi w pkt. 6.4. niniejszej ST, porównać je z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wymaganiami podanymi w pkt. 5.5. oraz dokonać oceny wizualnej.</w:t>
      </w:r>
    </w:p>
    <w:p w14:paraId="3BC45B6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Roboty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hydroizolacyjne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podziemnej części i przyziemia budynku powinny być odebrane, jeżeli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wszystkie wyniki badań są pozytywne, a dostarczone przez wykonawcę dokumenty są kompletne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i prawidłowe pod względem merytorycznym.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Jeżeli chociażby jeden wynik badań był negatywny hydroizolacja nie powinna być przyjęta. W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takim wypadku należy przyjąć jedno z następujących rozwiązań:</w:t>
      </w:r>
    </w:p>
    <w:p w14:paraId="76F42C7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jeżeli to możliwe należy ustalić zakres prac korygujących, usunąć niezgodności izolacji z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wymaganiami określonymi w pkt. 5.5. niniejszej ST i przedstawić ją ponownie do odbioru,</w:t>
      </w:r>
    </w:p>
    <w:p w14:paraId="105A3F6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jeżeli odchylenia od wymagań nie zagrażają bezpieczeństwu użytkownika, nie powodują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nieszczelności hydroizolacji oraz nie ograniczają jej trwałości, zamawiający może wyrazić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zgodę na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doko</w:t>
      </w:r>
      <w:proofErr w:type="spellEnd"/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nanie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odbioru końcowego z jednoczesnym obniżeniem wartości wynagrodzenia</w:t>
      </w:r>
    </w:p>
    <w:p w14:paraId="713EFD3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w stosunku do ustaleń umownych,</w:t>
      </w:r>
    </w:p>
    <w:p w14:paraId="188482D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w przypadku, gdy nie są możliwe podane wyżej rozwiązania wykonawca zobowiązany jest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usunąć wadliwie wykonaną izolację przeciwwilgociową lub wodochronną, wykonać ją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ponownie i powtórnie zgłosić do odbioru.</w:t>
      </w:r>
    </w:p>
    <w:p w14:paraId="2E9D438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W przypadku niekompletności dokumentów odbiór może być dokonany po ich uzupełnieniu.</w:t>
      </w:r>
    </w:p>
    <w:p w14:paraId="6233A94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Z czynności odbioru sporządza się protokół podpisany przez przedstawicieli zamawiającego 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wykonawcy. Protokół powinien zawierać:</w:t>
      </w:r>
    </w:p>
    <w:p w14:paraId="72F27EA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ustalenia podjęte w trakcie prac komisji,</w:t>
      </w:r>
    </w:p>
    <w:p w14:paraId="5BF0E54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ocenę wyników badań,</w:t>
      </w:r>
    </w:p>
    <w:p w14:paraId="4398486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wykaz wad i usterek ze wskazaniem sposobu ich usunięcia,</w:t>
      </w:r>
    </w:p>
    <w:p w14:paraId="441F7EE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stwierdzenie zgodności lub niezgodności wykonania robót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z zamówieniem.</w:t>
      </w:r>
    </w:p>
    <w:p w14:paraId="0755113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Protokół odbioru końcowego jest podstawą do dokonania rozliczenia końcowego pomiędzy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zamawiającym a wykonawcą.</w:t>
      </w:r>
    </w:p>
    <w:p w14:paraId="6581E03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8.5. Odbiór po upływie okresu rękojmi i gwarancji</w:t>
      </w:r>
    </w:p>
    <w:p w14:paraId="42828BA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Celem odbioru po okresie rękojmi i gwarancji jest ocena stanu izolacji przeciwwilgociowej 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wodochronnej w części podziemnej i przyziemiu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budynku po użytkowaniu w tym okresie oraz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ocena wykonywanych w tym okresie ewentualnych robót poprawkowych, związanych z</w:t>
      </w:r>
    </w:p>
    <w:p w14:paraId="25341C9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usuwaniem zgłoszonych wad.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Odbiór po upływie okresu rękojmi i gwarancji jest dokonywany na podstawie oceny wizualnej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izolacji, z uwzględnieniem zasad opisanych w pkt. 8.4. „Odbiór ostateczny (końcowy)”.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Pozytywny wynik odbioru pogwarancyjnego jest podstawą do zwrotu kaucji gwarancyjnej a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negatywny do dokonania potrąceń wynikających z obniżonej jakości robót.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Przed upływem okresu gwarancyjnego zamawiający powinien zgłosić wykonawcy wszystkie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zauważone wady w wykonanych robotach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14:paraId="5B39E36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9. PODSTAWA ROZLICZENIA ROBÓT TYMCZASOWYCH I PRAC TOWARZYSZĄCYCH</w:t>
      </w:r>
    </w:p>
    <w:p w14:paraId="56D5239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9.1. Ogólne ustalenia dotyczące podstawy rozliczenia robót podano w ST „Wymagania</w:t>
      </w:r>
      <w:r w:rsidR="002556BB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ogólne” Kod CPV 45000000-7, pkt 9</w:t>
      </w:r>
    </w:p>
    <w:p w14:paraId="49C2E41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9.2. Zasady rozliczenia i płatności</w:t>
      </w:r>
    </w:p>
    <w:p w14:paraId="54B4515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lastRenderedPageBreak/>
        <w:t xml:space="preserve">Rozliczenie robót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może być dokonane jednorazowo po wykonaniu pełnego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zakresu robót i ich końcowym odbiorze lub etapami określonymi w umowie, po dokonaniu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odbiorów częściowych robót.</w:t>
      </w:r>
    </w:p>
    <w:p w14:paraId="24A074E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Ostateczne rozliczenie umowy pomiędzy zamawiającym a wykonawcą następuje po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dokonaniu odbioru pogwarancyjnego.</w:t>
      </w:r>
    </w:p>
    <w:p w14:paraId="3AB1B20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9.3. Podstawy rozliczenia oraz płatności za wykonany i odebrany zakres robót</w:t>
      </w:r>
      <w:r w:rsidR="002556BB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w podziemnej części i przyziemiu budynku</w:t>
      </w:r>
    </w:p>
    <w:p w14:paraId="4E06ECB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i/>
          <w:iCs/>
          <w:color w:val="000000"/>
          <w:sz w:val="18"/>
          <w:szCs w:val="18"/>
        </w:rPr>
        <w:t>Wariant 1</w:t>
      </w:r>
    </w:p>
    <w:p w14:paraId="7AB4EBB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Podstawy rozliczenia robót </w:t>
      </w:r>
      <w:proofErr w:type="spellStart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stanowią określone w dokumentach</w:t>
      </w:r>
      <w:r w:rsidR="002556BB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umownych (ofercie) ceny jednostkowe i ilości robót zaakceptowane przez zamawiającego,</w:t>
      </w:r>
      <w:r w:rsidR="002556BB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obmierzone zgodnie z pkt. 7.2. niniejszej SST.</w:t>
      </w:r>
    </w:p>
    <w:p w14:paraId="09C3E29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Ceny jednostkowe wykonania robót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, obejmujące izolacje przeciwwilgociowe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i wodochronne w podziemnej części i przyziemiu budynku, uwzględniają:</w:t>
      </w:r>
    </w:p>
    <w:p w14:paraId="3AD962B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przygotowanie stanowiska roboczego,</w:t>
      </w:r>
    </w:p>
    <w:p w14:paraId="40AE1EB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dostarczenie do stanowiska roboczego materiałów, narzędzi i sprzętu,</w:t>
      </w:r>
    </w:p>
    <w:p w14:paraId="72DC35F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obsługę sprzętu,</w:t>
      </w:r>
    </w:p>
    <w:p w14:paraId="050EC0B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ustawienie i przestawienie drabin oraz lekkich rusztowań przestawnych umożliwiających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wykonanie robót na wysokości do 4,5 m, od poziomu ich ustawienia,</w:t>
      </w:r>
    </w:p>
    <w:p w14:paraId="2202DAE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zabezpieczenie elementów nieprzeznaczonych do izolowania,</w:t>
      </w:r>
    </w:p>
    <w:p w14:paraId="6294CE3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przygotowanie materiałów izolacyjnych i materiałów pomocniczych,</w:t>
      </w:r>
    </w:p>
    <w:p w14:paraId="01B92A2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przygotowanie podłoży,</w:t>
      </w:r>
    </w:p>
    <w:p w14:paraId="379380F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demontaż przed robotami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hydroizolacyjnymi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i montaż po wykonaniu robót elementów, które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wymagają zdemontowania w celu wykonania prac izolacyjnych,</w:t>
      </w:r>
    </w:p>
    <w:p w14:paraId="30C6AF2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wykonanie prac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,</w:t>
      </w:r>
    </w:p>
    <w:p w14:paraId="5139BFC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usunięcie wad i usterek oraz naprawienie uszkodzeń powstałych w czasie wykonywania robót,</w:t>
      </w:r>
    </w:p>
    <w:p w14:paraId="2F7F555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uporządkowanie miejsca wykonywania robót,</w:t>
      </w:r>
    </w:p>
    <w:p w14:paraId="42F9C3D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usunięcie pozostałości, resztek i odpadów materiałów w sposób podany w niniejszej ST</w:t>
      </w:r>
    </w:p>
    <w:p w14:paraId="02DB1C2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likwidację stanowiska roboczego,</w:t>
      </w:r>
    </w:p>
    <w:p w14:paraId="2AD2A54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utylizację opakowań i resztek materiałów zgodnie ze wskazaniami ich producentów 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wymaganiami podanymi w niniejszej specyfikacji</w:t>
      </w:r>
    </w:p>
    <w:p w14:paraId="6E1AA03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koszty pośrednie, zysk kalkulacyjny i ryzyko.</w:t>
      </w:r>
    </w:p>
    <w:p w14:paraId="0E80E9D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Ceny jednostkowe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nie obejmują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kosztów obniżenia poziomu zwierciadła wody gruntowej. Koszty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wykonania tych robót będą rozliczane w oddzielnych pozycjach kosztorysu.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Ceny jednostkowe robót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nie obejmują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kosztów montażu, demontażu i pracy rusztowań do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wykonania robót na wysokości powyżej 4,5 m od poziomu ich ustawienia a także pomostów 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barier zabezpieczających. Koszty tych rusztowań, pomostów i barier będą rozliczane w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oddzielnych pozycjach kosztorysu.</w:t>
      </w:r>
    </w:p>
    <w:p w14:paraId="0296EBB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Ceny jednostkowe nie obejmują podatku VAT.</w:t>
      </w:r>
    </w:p>
    <w:p w14:paraId="72DE925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Podstawę rozliczania robót </w:t>
      </w:r>
      <w:proofErr w:type="spellStart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stanowi ustalona w umowie kwota</w:t>
      </w:r>
      <w:r w:rsidR="002556BB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ryczałtowa za określony zakres robót obejmujący wykonanie izolacji przeciwwilgociowych</w:t>
      </w:r>
      <w:r w:rsidR="002556BB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i wodochronnych części podziemnych i przyziemnych budynków.</w:t>
      </w:r>
    </w:p>
    <w:p w14:paraId="5FA0136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Kwota ryczałtowa obejmująca izolacje przeciwwilgociowe i wodochronne części podziemnych 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przyziemiu budynków uwzględnia koszty wykonania następujących prac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oraz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prac z nimi związanych takich jak:</w:t>
      </w:r>
    </w:p>
    <w:p w14:paraId="1B154F6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przygotowanie stanowiska roboczego,</w:t>
      </w:r>
    </w:p>
    <w:p w14:paraId="1B94EFD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dostarczenie do stanowiska roboczego materiałów, narzędzi i sprzętu,</w:t>
      </w:r>
    </w:p>
    <w:p w14:paraId="3BC23D3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obsługę sprzętu,</w:t>
      </w:r>
    </w:p>
    <w:p w14:paraId="25B3113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ustawienie i przestawienie drabin lub montaż, demontaż i pracę rusztowań niezbędnych do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wykonania robót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, niezależnie od wysokości ich wykonania,</w:t>
      </w:r>
    </w:p>
    <w:p w14:paraId="61A93C1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zabezpieczenie elementów nieprzeznaczonych do izolowania,</w:t>
      </w:r>
    </w:p>
    <w:p w14:paraId="3472D33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przygotowanie podłoży,</w:t>
      </w:r>
    </w:p>
    <w:p w14:paraId="341C9EF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demontaż przed robotami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hydroizolacyjnymi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i montaż po wykonaniu robót elementów, które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wymagają zdemontowania w celu wykonania prac izolacyjnych,</w:t>
      </w:r>
    </w:p>
    <w:p w14:paraId="490A80D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obniżenie poziomu zwierciadła wody gruntowej </w:t>
      </w:r>
      <w:r w:rsidRPr="00C231E4">
        <w:rPr>
          <w:rFonts w:ascii="Times New Roman" w:hAnsi="Times New Roman" w:cs="Times New Roman"/>
          <w:i/>
          <w:iCs/>
          <w:color w:val="000000"/>
          <w:sz w:val="18"/>
          <w:szCs w:val="18"/>
        </w:rPr>
        <w:t>(jeżeli występuje?)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,</w:t>
      </w:r>
    </w:p>
    <w:p w14:paraId="32FD39D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wykonanie prac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hydroizolacyjnych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>,</w:t>
      </w:r>
    </w:p>
    <w:p w14:paraId="37A05AA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usunięcie wad i usterek oraz naprawienie uszkodzeń powstałych w czasie wykonywania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robót,</w:t>
      </w:r>
    </w:p>
    <w:p w14:paraId="1DC35E7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uporządkowanie miejsca wykonywania robót,</w:t>
      </w:r>
    </w:p>
    <w:p w14:paraId="6B0BB6D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usunięcie pozostałości, resztek i odpadów materiałów w sposób podany w niniejszej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specyfikacji technicznej lub w specyfikacji</w:t>
      </w:r>
    </w:p>
    <w:p w14:paraId="3B73795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„Wymagania ogólne” Kod CPV 45000000-7,</w:t>
      </w:r>
    </w:p>
    <w:p w14:paraId="5802702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likwidację stanowiska roboczego,</w:t>
      </w:r>
    </w:p>
    <w:p w14:paraId="7095131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utylizację opakowań i resztek materiałów zgodnie ze wskazaniami ich producentów 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wymaganiami podanymi w niniejszej specyfikacji technicznej </w:t>
      </w:r>
      <w:r w:rsidRPr="00C231E4">
        <w:rPr>
          <w:rFonts w:ascii="Times New Roman" w:hAnsi="Times New Roman" w:cs="Times New Roman"/>
          <w:i/>
          <w:iCs/>
          <w:color w:val="000000"/>
          <w:sz w:val="18"/>
          <w:szCs w:val="18"/>
        </w:rPr>
        <w:t>(opisać sposób utylizacji)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,</w:t>
      </w:r>
    </w:p>
    <w:p w14:paraId="220AE09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koszty pośrednie, zysk kalkulacyjny i ryzyko</w:t>
      </w:r>
    </w:p>
    <w:p w14:paraId="16566BA7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10. DOKUMENTY ODNIESIENIA</w:t>
      </w:r>
    </w:p>
    <w:p w14:paraId="0C6CB00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10.1. Normy</w:t>
      </w:r>
    </w:p>
    <w:p w14:paraId="40A8AAA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1. PN-B-10260:1969 Izolacje bitumiczne – Wymagania i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badaniaprzy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odbiorze.</w:t>
      </w:r>
    </w:p>
    <w:p w14:paraId="21A8449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2. PN-B-04615:1990 Papy asfaltowe i smołowe – Metody badań.</w:t>
      </w:r>
    </w:p>
    <w:p w14:paraId="4F5BAF2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3. PN-B-24000:1997 Dyspersyjna masa asfaltowo-kauczukowa.</w:t>
      </w:r>
    </w:p>
    <w:p w14:paraId="0B5BD07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4. PN-B-24002:1997</w:t>
      </w:r>
    </w:p>
    <w:p w14:paraId="5C589EB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PN-B-24002:1997/Ap1:2001Asfaltowa emulsja anionowa.</w:t>
      </w:r>
    </w:p>
    <w:p w14:paraId="4ECDFBF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5. PN-B-24003:1997 Asfaltowa emulsja kationowa.</w:t>
      </w:r>
    </w:p>
    <w:p w14:paraId="4F482DF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6. PN-B-24004:1997PN-B-24004:1997/Az1:2004Masa asfaltowo-aluminiowa.</w:t>
      </w:r>
    </w:p>
    <w:p w14:paraId="1F19150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7. PN-B-24005:1997 Asfaltowa masa zalewowa.</w:t>
      </w:r>
    </w:p>
    <w:p w14:paraId="2048B0B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8. PN-B-24006:1997 Masa asfaltowo-kauczukowa.</w:t>
      </w:r>
    </w:p>
    <w:p w14:paraId="1FB144E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9. PN-B-24008:1997 Masa uszczelniająca.</w:t>
      </w:r>
    </w:p>
    <w:p w14:paraId="6EAC867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10. PN-B-24620:1998PN-B-24620:1998/Az1:2004Lepiki, masy i roztwory asfaltowe stosowane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na zimno.</w:t>
      </w:r>
    </w:p>
    <w:p w14:paraId="6BAF607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11. PN-B-24625:1998 Lepik asfaltowy i asfaltowo-polimerowy z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wypełniaczami stosowane na gorąco.</w:t>
      </w:r>
    </w:p>
    <w:p w14:paraId="4213A76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12. PN-EN 13252:2002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PN-EN 13252:2002/A1:2006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Geotekstylia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i wyroby pokrewne –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Właściwości wymagane w odniesieniu do</w:t>
      </w:r>
    </w:p>
    <w:p w14:paraId="0709872A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wyrobów stosowanych w systemach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drenażowych.</w:t>
      </w:r>
    </w:p>
    <w:p w14:paraId="139315F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13. PN-EN 13967:2006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PN-EN 13967:2006/A1:2007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Elastyczne wyroby wodochronne – Wyroby z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tworzyw sztucznych i kauczuku do izolacji</w:t>
      </w:r>
    </w:p>
    <w:p w14:paraId="0CBDCDE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przeciwwilgociowej łącznie z wyrobami z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tworzyw sztucznych i kauczuku do izolacji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przeciwwodnej części podziemnych –</w:t>
      </w:r>
    </w:p>
    <w:p w14:paraId="689069A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lastRenderedPageBreak/>
        <w:t>Definicje i właściwości.</w:t>
      </w:r>
    </w:p>
    <w:p w14:paraId="07325D5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14. PN-EN 14909:2007 Elastyczne wyroby wodochronne – Wyroby z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tworzyw sztucznych o kauczuku do poziomej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izolacji przeciwwilgociowej – Definicje 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właściwości.</w:t>
      </w:r>
    </w:p>
    <w:p w14:paraId="3233065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15. PN-EN 14967:2007 Elastyczne wyroby wodochronne – Wyroby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asfaltowe do poziomej izolacji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przeciwwilgociowej – Definicje i właściwości.</w:t>
      </w:r>
    </w:p>
    <w:p w14:paraId="6A86A1C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16. PN-EN 13969:2006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PN-EN 13969:2006/A1:2007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Elastyczne wyroby wodochronne – Wyroby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asfaltowe do izolacji przeciwwilgociowej</w:t>
      </w:r>
    </w:p>
    <w:p w14:paraId="49FA14C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łącznie z wyrobami asfaltowymi do izolacji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przeciwwodnej części podziemnych –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Definicje i właściwości.</w:t>
      </w:r>
    </w:p>
    <w:p w14:paraId="19FC184C" w14:textId="77777777" w:rsidR="00EA0487" w:rsidRPr="00C231E4" w:rsidRDefault="00EA0487" w:rsidP="002556BB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17. PN-EN 1015-2:2000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PN-EN 1015-2:2000/A1:2007 </w:t>
      </w:r>
      <w:r w:rsidRPr="00C231E4">
        <w:rPr>
          <w:rFonts w:ascii="Times New Roman" w:hAnsi="Times New Roman" w:cs="Times New Roman"/>
          <w:i/>
          <w:iCs/>
          <w:color w:val="000000"/>
          <w:sz w:val="18"/>
          <w:szCs w:val="18"/>
        </w:rPr>
        <w:t>(oryg.)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Metody badań zapraw do murów –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Pobieranie i przygotowanie próbek zapraw</w:t>
      </w:r>
    </w:p>
    <w:p w14:paraId="773CD4B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18. PN-EN 1015-3:2000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PN-EN 1015-3:2000/A1:2005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PN-EN 1015-3:2000/A1:2007 </w:t>
      </w:r>
      <w:r w:rsidRPr="00C231E4">
        <w:rPr>
          <w:rFonts w:ascii="Times New Roman" w:hAnsi="Times New Roman" w:cs="Times New Roman"/>
          <w:i/>
          <w:iCs/>
          <w:color w:val="000000"/>
          <w:sz w:val="18"/>
          <w:szCs w:val="18"/>
        </w:rPr>
        <w:t>(oryg.)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Metody badań zapraw do murów –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Określenie konsystencji świeżej zaprawy (za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pomocą stolika rozpływu).</w:t>
      </w:r>
    </w:p>
    <w:p w14:paraId="73B8E6F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19. PN-EN 1015-4:2000 Metody badań zapraw do murów –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Określenie konsystencji świeżej zaprawy (za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pomocą penetrometru).</w:t>
      </w:r>
    </w:p>
    <w:p w14:paraId="1781690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20. PN-EN 1015-12:2002 Metody badań zapraw do murów – Część</w:t>
      </w:r>
    </w:p>
    <w:p w14:paraId="5AA6D62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12: Określenie przyczepności do podłoża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stwardniałych zapraw na obrzutkę i do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tynkowania.</w:t>
      </w:r>
    </w:p>
    <w:p w14:paraId="4D739C1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21. PN-EN 197-1:2002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PN-EN 197-1:2002/A1:2005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PN-EN 197-1:2002/A3:2007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Cement – Część 1: Skład, wymagania i</w:t>
      </w:r>
    </w:p>
    <w:p w14:paraId="6738287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kryteria zgodności dotyczące cementów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powszechnego użytku.</w:t>
      </w:r>
    </w:p>
    <w:p w14:paraId="7074948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22. PN-EN 197-2:2002 Cement – Część 2: Ocena zgodności.</w:t>
      </w:r>
    </w:p>
    <w:p w14:paraId="4373B7B8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23. PN-EN 459-1:2003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PN-EN 459-1:2010 </w:t>
      </w:r>
      <w:r w:rsidRPr="00C231E4">
        <w:rPr>
          <w:rFonts w:ascii="Times New Roman" w:hAnsi="Times New Roman" w:cs="Times New Roman"/>
          <w:i/>
          <w:iCs/>
          <w:color w:val="000000"/>
          <w:sz w:val="18"/>
          <w:szCs w:val="18"/>
        </w:rPr>
        <w:t>(oryg.)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Wapno budowlane – Część 1: Definicje,</w:t>
      </w:r>
    </w:p>
    <w:p w14:paraId="495BE73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wymagania i kryteria zgodności.</w:t>
      </w:r>
    </w:p>
    <w:p w14:paraId="65C2B70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24. PN-EN 1008-1:2004 Woda zarobowa do betonu. Specyfikacja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pobierania próbek, badanie i ocena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przydatności wody zarobowej do betonu, w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tym wody odzyskanej z procesów produkcji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betonu.</w:t>
      </w:r>
    </w:p>
    <w:p w14:paraId="79F42CE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25. PN-EN 934-6:2002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PN-EN 934-6:2002/A1:2006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Domieszki do betonu, zaprawy i zaczynu –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Część 6: Pobieranie próbek, kontrola</w:t>
      </w:r>
    </w:p>
    <w:p w14:paraId="276C98C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zgodności i ocena zgodności.</w:t>
      </w:r>
    </w:p>
    <w:p w14:paraId="0C2ED182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26. PN-B-04500:1985 Zaprawy budowlane – Badanie cech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fizycznych i wytrzymałościowych.</w:t>
      </w:r>
    </w:p>
    <w:p w14:paraId="7B28245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27. PN-EN 1542-2000 Wyroby i systemy do ochrony i napraw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konstrukcji betonowych – Metody badań –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Pomiar przyczepności przez odrywanie.</w:t>
      </w:r>
    </w:p>
    <w:p w14:paraId="4E062B31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28. PN-B-01814:1992 Antykorozyjne zabezpieczenia w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budownictwie – Konstrukcje betonowe i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żelbetowe – Metoda badania przyczepności</w:t>
      </w:r>
    </w:p>
    <w:p w14:paraId="5DB3C2B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powłok ochronnych.</w:t>
      </w:r>
    </w:p>
    <w:p w14:paraId="54414D4E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10.2. Ustawy</w:t>
      </w:r>
    </w:p>
    <w:p w14:paraId="683F81F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Ustawa z dnia 16 kwietnia 2004 r. o wyrobach budowlanych (Dz. U. z 2004 r. Nr 92, poz. 881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 późniejszymi zmianami).</w:t>
      </w:r>
    </w:p>
    <w:p w14:paraId="676A2916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Ustawa z dnia 30 sierpnia 2002 r. o systemie oceny zgodności (tekst jednolity Dz. U. z 2010 r.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Nr 138, poz. 935).</w:t>
      </w:r>
    </w:p>
    <w:p w14:paraId="6EB725F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Ustawa z dnia 7 lipca 1994 r. Prawo budowlane (tekst jednolity Dz. U. z 2010 r. Nr 243, poz.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1623).</w:t>
      </w:r>
    </w:p>
    <w:p w14:paraId="0337F03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Ustawa z dnia 11 stycznia 2001 r. o substancjach i preparatach chemicznych (tekst jednolity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Dz. U. z 2009 r. Nr 152, poz. 1222 z późniejszymi zmianami).</w:t>
      </w:r>
    </w:p>
    <w:p w14:paraId="14080B8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10.3. Rozporządzenia</w:t>
      </w:r>
    </w:p>
    <w:p w14:paraId="13AF432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Rozporządzenie Ministra Infrastruktury z dnia 02.09.2004 r. w sprawie szczegółowego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zakresu i formy dokumentacji projektowej, specyfikacji technicznych wykonania i odbioru robót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budowlanych oraz programu funkcjonalno-użytkowego (Dz. U. z 2004 r. Nr 202, poz. 2072 z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późniejszymi zmianami).</w:t>
      </w:r>
    </w:p>
    <w:p w14:paraId="45B07C2C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Rozporządzenie Ministra Infrastruktury z dnia 26.06.2002 r. w sprawie dziennika budowy,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montażu i rozbiórki, tablicy informacyjnej oraz ogłoszenia zawierającego dane dotyczące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bezpieczeństwa pracy i ochrony zdrowia (Dz. U. z 2002 r. Nr 108, poz. 953 z późniejszymi</w:t>
      </w:r>
    </w:p>
    <w:p w14:paraId="1E987CA0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zmianami).</w:t>
      </w:r>
      <w:r w:rsidR="002556BB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– Rozporządzenie Ministra Infrastruktury z dnia 11 sierpnia 2004 r. w sprawie sposobów</w:t>
      </w:r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d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eklarowania zgodności wyrobów budowlanych oraz sposobu znakowania ich znakiem</w:t>
      </w:r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budowlanym (Dz. U. z 2004 r. Nr 198, poz. 2041 z późniejszymi zmianami).</w:t>
      </w:r>
    </w:p>
    <w:p w14:paraId="5AF1DB6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Rozporządzenie Ministra Infrastruktury z 11 sierpnia 2004 r. w sprawie systemów oceny</w:t>
      </w:r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zgodności, wymagań, jakie powinny spełniać notyfikowane jednostki uczestniczące w ocenie</w:t>
      </w:r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zgodności oraz sposobu oznaczania wyrobów budowlanych oznakowaniem CE (Dz. U. z 2004</w:t>
      </w:r>
    </w:p>
    <w:p w14:paraId="0B7A804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r. Nr 195, poz. 2011).</w:t>
      </w:r>
    </w:p>
    <w:p w14:paraId="75988579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Rozporządzenie Ministra Infrastruktury z dnia 23 czerwca 2003 r. w sprawie informacji</w:t>
      </w:r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dotyczącej bezpieczeństwa i ochrony zdrowia oraz planu bezpieczeństwa i ochrony zdrowia</w:t>
      </w:r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(Dz. U. z 2003 r. Nr 120, poz. 1126).</w:t>
      </w:r>
    </w:p>
    <w:p w14:paraId="7745770D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Rozporządzenie Ministra Infrastruktury z dnia 12 kwietnia 2002 r. w sprawie warunków</w:t>
      </w:r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technicznych, jakim powinny odpowiadać budynki i ich usytuowanie (Dz. U. z 2002 r. Nr 75,</w:t>
      </w:r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poz. 690 z późniejszymi zmianami).</w:t>
      </w:r>
    </w:p>
    <w:p w14:paraId="3EF536E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Rozporządzenie Ministra Zdrowia z dnia 28 maja 2010 r. w sprawie informacji o preparatach</w:t>
      </w:r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niebezpiecznych, dla których karta charakterystyki nie musi być dostarczona (Dz. U. z 2010 r.</w:t>
      </w:r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Nr 109, poz. 721).</w:t>
      </w:r>
    </w:p>
    <w:p w14:paraId="60489F53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Rozporządzenie Ministra Zdrowia z dnia 5 marca 2009 r. w sprawie oznakowania opakowań</w:t>
      </w:r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substancji niebezpiecznych i preparatów niebezpiecznych oraz niektórych preparatów</w:t>
      </w:r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chemicznych (Dz. U. z 2009 r. Nr 53, poz. 439).</w:t>
      </w:r>
    </w:p>
    <w:p w14:paraId="5D1517B4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10.4. Inne dokumenty i instrukcje</w:t>
      </w:r>
    </w:p>
    <w:p w14:paraId="0D3B4B75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Specyfikacja techniczna wykonania i odbioru robót budowlanych – Wymagania ogólne Kod</w:t>
      </w:r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CPV 45000000-7, wydanie 3, OWEOB Promocja – 2011 r.</w:t>
      </w:r>
    </w:p>
    <w:p w14:paraId="36CA6CAB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Warunki techniczne wykonania i odbioru robót budowlanych, część C – Zabezpieczenia i</w:t>
      </w:r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izolacje, zeszyt 5 „Izolacje przeciwwilgociowe i wodochronne części podziemnych budynków”,</w:t>
      </w:r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wydanie ITB – 2011 rok.</w:t>
      </w:r>
    </w:p>
    <w:p w14:paraId="0EB7B98F" w14:textId="77777777" w:rsidR="00EA0487" w:rsidRPr="00C231E4" w:rsidRDefault="00EA0487" w:rsidP="00C231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>– Warunki techniczne wykonania i odbioru robót budowlano-montażowych, tom 1, część 3,</w:t>
      </w:r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wydanie Arkady – 1990 r.</w:t>
      </w:r>
    </w:p>
    <w:p w14:paraId="395669D5" w14:textId="77777777" w:rsidR="00EA0487" w:rsidRPr="00C319E4" w:rsidRDefault="00EA0487" w:rsidP="00C319E4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– Maciej </w:t>
      </w:r>
      <w:proofErr w:type="spellStart"/>
      <w:r w:rsidRPr="00C231E4">
        <w:rPr>
          <w:rFonts w:ascii="Times New Roman" w:hAnsi="Times New Roman" w:cs="Times New Roman"/>
          <w:color w:val="000000"/>
          <w:sz w:val="18"/>
          <w:szCs w:val="18"/>
        </w:rPr>
        <w:t>Rokiel</w:t>
      </w:r>
      <w:proofErr w:type="spellEnd"/>
      <w:r w:rsidRPr="00C231E4">
        <w:rPr>
          <w:rFonts w:ascii="Times New Roman" w:hAnsi="Times New Roman" w:cs="Times New Roman"/>
          <w:color w:val="000000"/>
          <w:sz w:val="18"/>
          <w:szCs w:val="18"/>
        </w:rPr>
        <w:t xml:space="preserve"> – „Hydroizolacje w budownictwie”, wydanie 2, Dom Wydawniczy MEDIUM,</w:t>
      </w:r>
      <w:r w:rsidR="00C319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C231E4">
        <w:rPr>
          <w:rFonts w:ascii="Times New Roman" w:hAnsi="Times New Roman" w:cs="Times New Roman"/>
          <w:color w:val="000000"/>
          <w:sz w:val="18"/>
          <w:szCs w:val="18"/>
        </w:rPr>
        <w:t>Warszawa 2009 r.</w:t>
      </w:r>
    </w:p>
    <w:sectPr w:rsidR="00EA0487" w:rsidRPr="00C319E4" w:rsidSect="00882647">
      <w:footerReference w:type="default" r:id="rId8"/>
      <w:pgSz w:w="11906" w:h="16838"/>
      <w:pgMar w:top="851" w:right="1417" w:bottom="851" w:left="1417" w:header="708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DB4B0" w14:textId="77777777" w:rsidR="003A4CEE" w:rsidRDefault="003A4CEE" w:rsidP="00C231E4">
      <w:pPr>
        <w:spacing w:after="0" w:line="240" w:lineRule="auto"/>
      </w:pPr>
      <w:r>
        <w:separator/>
      </w:r>
    </w:p>
  </w:endnote>
  <w:endnote w:type="continuationSeparator" w:id="0">
    <w:p w14:paraId="4F0CDA6E" w14:textId="77777777" w:rsidR="003A4CEE" w:rsidRDefault="003A4CEE" w:rsidP="00C2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4818251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05661F09" w14:textId="77777777" w:rsidR="002556BB" w:rsidRPr="00C231E4" w:rsidRDefault="002556BB">
        <w:pPr>
          <w:pStyle w:val="Stopka"/>
          <w:jc w:val="right"/>
          <w:rPr>
            <w:color w:val="808080" w:themeColor="background1" w:themeShade="80"/>
          </w:rPr>
        </w:pPr>
        <w:r w:rsidRPr="00C231E4">
          <w:rPr>
            <w:color w:val="808080" w:themeColor="background1" w:themeShade="80"/>
          </w:rPr>
          <w:fldChar w:fldCharType="begin"/>
        </w:r>
        <w:r w:rsidRPr="00C231E4">
          <w:rPr>
            <w:color w:val="808080" w:themeColor="background1" w:themeShade="80"/>
          </w:rPr>
          <w:instrText>PAGE   \* MERGEFORMAT</w:instrText>
        </w:r>
        <w:r w:rsidRPr="00C231E4">
          <w:rPr>
            <w:color w:val="808080" w:themeColor="background1" w:themeShade="80"/>
          </w:rPr>
          <w:fldChar w:fldCharType="separate"/>
        </w:r>
        <w:r w:rsidRPr="00C231E4">
          <w:rPr>
            <w:color w:val="808080" w:themeColor="background1" w:themeShade="80"/>
          </w:rPr>
          <w:t>2</w:t>
        </w:r>
        <w:r w:rsidRPr="00C231E4">
          <w:rPr>
            <w:color w:val="808080" w:themeColor="background1" w:themeShade="80"/>
          </w:rPr>
          <w:fldChar w:fldCharType="end"/>
        </w:r>
      </w:p>
    </w:sdtContent>
  </w:sdt>
  <w:p w14:paraId="39C14123" w14:textId="77777777" w:rsidR="002556BB" w:rsidRDefault="002556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6E3C6" w14:textId="77777777" w:rsidR="003A4CEE" w:rsidRDefault="003A4CEE" w:rsidP="00C231E4">
      <w:pPr>
        <w:spacing w:after="0" w:line="240" w:lineRule="auto"/>
      </w:pPr>
      <w:r>
        <w:separator/>
      </w:r>
    </w:p>
  </w:footnote>
  <w:footnote w:type="continuationSeparator" w:id="0">
    <w:p w14:paraId="166E3840" w14:textId="77777777" w:rsidR="003A4CEE" w:rsidRDefault="003A4CEE" w:rsidP="00C23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D6D55"/>
    <w:multiLevelType w:val="multilevel"/>
    <w:tmpl w:val="52863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3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96" w:hanging="1440"/>
      </w:pPr>
      <w:rPr>
        <w:rFonts w:hint="default"/>
      </w:rPr>
    </w:lvl>
  </w:abstractNum>
  <w:num w:numId="1" w16cid:durableId="219169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487"/>
    <w:rsid w:val="0003092D"/>
    <w:rsid w:val="002556BB"/>
    <w:rsid w:val="003A4CEE"/>
    <w:rsid w:val="003E5D41"/>
    <w:rsid w:val="00782A01"/>
    <w:rsid w:val="00882647"/>
    <w:rsid w:val="00BC7073"/>
    <w:rsid w:val="00C231E4"/>
    <w:rsid w:val="00C319E4"/>
    <w:rsid w:val="00D539ED"/>
    <w:rsid w:val="00DD464A"/>
    <w:rsid w:val="00EA0487"/>
    <w:rsid w:val="00F9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1835AD"/>
  <w15:chartTrackingRefBased/>
  <w15:docId w15:val="{3A7BBDAB-FA5E-4A25-87E0-C0DC95B46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31E4"/>
  </w:style>
  <w:style w:type="paragraph" w:styleId="Stopka">
    <w:name w:val="footer"/>
    <w:basedOn w:val="Normalny"/>
    <w:link w:val="StopkaZnak"/>
    <w:uiPriority w:val="99"/>
    <w:unhideWhenUsed/>
    <w:rsid w:val="00C2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31E4"/>
  </w:style>
  <w:style w:type="paragraph" w:styleId="Akapitzlist">
    <w:name w:val="List Paragraph"/>
    <w:basedOn w:val="Normalny"/>
    <w:uiPriority w:val="34"/>
    <w:qFormat/>
    <w:rsid w:val="003E5D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37C9C-1E32-4DC2-9F71-856026E08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8026</Words>
  <Characters>48157</Characters>
  <Application>Microsoft Office Word</Application>
  <DocSecurity>0</DocSecurity>
  <Lines>401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2</cp:revision>
  <cp:lastPrinted>2022-06-14T07:48:00Z</cp:lastPrinted>
  <dcterms:created xsi:type="dcterms:W3CDTF">2023-09-13T07:28:00Z</dcterms:created>
  <dcterms:modified xsi:type="dcterms:W3CDTF">2023-09-13T07:28:00Z</dcterms:modified>
</cp:coreProperties>
</file>